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ABB" w14:textId="299ECB03" w:rsidR="00455BD2" w:rsidRPr="00B64012" w:rsidRDefault="00455BD2" w:rsidP="00B64012">
      <w:pPr>
        <w:jc w:val="center"/>
        <w:rPr>
          <w:b/>
          <w:bCs/>
          <w:lang w:val="en-GB"/>
        </w:rPr>
      </w:pPr>
      <w:r w:rsidRPr="00B64012">
        <w:rPr>
          <w:b/>
          <w:bCs/>
          <w:lang w:val="en-GB"/>
        </w:rPr>
        <w:t>Bilateral Agreement for the Pannónia Programme</w:t>
      </w:r>
    </w:p>
    <w:p w14:paraId="41A976E2" w14:textId="77777777" w:rsidR="00455BD2" w:rsidRDefault="00455BD2">
      <w:pPr>
        <w:rPr>
          <w:lang w:val="en-GB"/>
        </w:rPr>
      </w:pPr>
    </w:p>
    <w:p w14:paraId="1C4BA993" w14:textId="517D5999" w:rsidR="00455BD2" w:rsidRPr="0028322E" w:rsidRDefault="008075F8">
      <w:pPr>
        <w:rPr>
          <w:u w:val="single"/>
          <w:lang w:val="en-GB"/>
        </w:rPr>
      </w:pPr>
      <w:r w:rsidRPr="0028322E">
        <w:rPr>
          <w:u w:val="single"/>
          <w:lang w:val="en-GB"/>
        </w:rPr>
        <w:t>I</w:t>
      </w:r>
      <w:r w:rsidR="00A05778" w:rsidRPr="0028322E">
        <w:rPr>
          <w:u w:val="single"/>
          <w:lang w:val="en-GB"/>
        </w:rPr>
        <w:t>. General Information</w:t>
      </w:r>
    </w:p>
    <w:p w14:paraId="28B55852" w14:textId="77777777" w:rsidR="00A05778" w:rsidRDefault="00A05778">
      <w:pPr>
        <w:rPr>
          <w:lang w:val="en-GB"/>
        </w:rPr>
      </w:pPr>
    </w:p>
    <w:p w14:paraId="644719A3" w14:textId="3C45265A" w:rsidR="00A05778" w:rsidRDefault="00A05778">
      <w:pPr>
        <w:rPr>
          <w:lang w:val="en-GB"/>
        </w:rPr>
      </w:pPr>
      <w:r>
        <w:rPr>
          <w:lang w:val="en-GB"/>
        </w:rPr>
        <w:t>This Bilateral Agreement for the Pannónia Programme (</w:t>
      </w:r>
      <w:r w:rsidRPr="00A05778">
        <w:rPr>
          <w:lang w:val="en-GB"/>
        </w:rPr>
        <w:t>hereinafter</w:t>
      </w:r>
      <w:r>
        <w:rPr>
          <w:lang w:val="en-GB"/>
        </w:rPr>
        <w:t>: Agreement) signals the profound determination of the partnering higher education institutions</w:t>
      </w:r>
      <w:r w:rsidR="007D25DD">
        <w:rPr>
          <w:lang w:val="en-GB"/>
        </w:rPr>
        <w:t xml:space="preserve"> and other organisations</w:t>
      </w:r>
      <w:r>
        <w:rPr>
          <w:lang w:val="en-GB"/>
        </w:rPr>
        <w:t xml:space="preserve"> (hereinafter: Institutions) to </w:t>
      </w:r>
      <w:r w:rsidRPr="00A05778">
        <w:rPr>
          <w:lang w:val="en-GB"/>
        </w:rPr>
        <w:t>cooperate for the exchange of students and/or staff in the context of</w:t>
      </w:r>
      <w:r>
        <w:rPr>
          <w:lang w:val="en-GB"/>
        </w:rPr>
        <w:t xml:space="preserve"> the Pannónia Programme</w:t>
      </w:r>
      <w:r w:rsidR="00A77D85">
        <w:rPr>
          <w:lang w:val="en-GB"/>
        </w:rPr>
        <w:t xml:space="preserve"> (hereinafter: Programme)</w:t>
      </w:r>
      <w:r>
        <w:rPr>
          <w:lang w:val="en-GB"/>
        </w:rPr>
        <w:t>.</w:t>
      </w:r>
    </w:p>
    <w:p w14:paraId="1BC36289" w14:textId="77777777" w:rsidR="00A05778" w:rsidRDefault="00A05778">
      <w:pPr>
        <w:rPr>
          <w:lang w:val="en-GB"/>
        </w:rPr>
      </w:pPr>
    </w:p>
    <w:p w14:paraId="46A17323" w14:textId="721DFB94" w:rsidR="00536CDA" w:rsidRDefault="00A05778">
      <w:pPr>
        <w:rPr>
          <w:lang w:val="en-GB"/>
        </w:rPr>
      </w:pPr>
      <w:r>
        <w:rPr>
          <w:lang w:val="en-GB"/>
        </w:rPr>
        <w:t>The Programme is funded by the Government of Hungary and is</w:t>
      </w:r>
      <w:r w:rsidR="002C05F0">
        <w:rPr>
          <w:lang w:val="en-GB"/>
        </w:rPr>
        <w:t xml:space="preserve"> a</w:t>
      </w:r>
      <w:r>
        <w:rPr>
          <w:lang w:val="en-GB"/>
        </w:rPr>
        <w:t xml:space="preserve"> </w:t>
      </w:r>
      <w:r w:rsidR="002C05F0">
        <w:rPr>
          <w:lang w:val="en-GB"/>
        </w:rPr>
        <w:t>mobility programme for the higher education sector, to strengthen the international relations of the Hungarian higher education sector.</w:t>
      </w:r>
      <w:r w:rsidR="00A77D85">
        <w:rPr>
          <w:lang w:val="en-GB"/>
        </w:rPr>
        <w:t xml:space="preserve"> The Programme </w:t>
      </w:r>
      <w:r w:rsidR="00536CDA">
        <w:rPr>
          <w:lang w:val="en-GB"/>
        </w:rPr>
        <w:t>provides a framework for higher education mobility for inside and outside of Europe as well.</w:t>
      </w:r>
    </w:p>
    <w:p w14:paraId="73023832" w14:textId="77777777" w:rsidR="00903790" w:rsidRDefault="00903790">
      <w:pPr>
        <w:rPr>
          <w:lang w:val="en-GB"/>
        </w:rPr>
      </w:pPr>
    </w:p>
    <w:p w14:paraId="32963A12" w14:textId="7F2A2C00" w:rsidR="00903790" w:rsidRDefault="00903790">
      <w:pPr>
        <w:rPr>
          <w:lang w:val="en-GB"/>
        </w:rPr>
      </w:pPr>
      <w:r>
        <w:rPr>
          <w:lang w:val="en-GB"/>
        </w:rPr>
        <w:t xml:space="preserve">The Programme provides mobility opportunities for students, teachers, researchers, and staff of the Institutions with </w:t>
      </w:r>
      <w:r w:rsidRPr="00903790">
        <w:rPr>
          <w:lang w:val="en-GB"/>
        </w:rPr>
        <w:t>two main pillars</w:t>
      </w:r>
      <w:r>
        <w:rPr>
          <w:lang w:val="en-GB"/>
        </w:rPr>
        <w:t xml:space="preserve">. The first one is a general mobility scholarship for long and short term mobilities for students, teachers, researchers, and staff. The second one is a </w:t>
      </w:r>
      <w:r w:rsidRPr="00903790">
        <w:rPr>
          <w:lang w:val="en-GB"/>
        </w:rPr>
        <w:t>programme for excellence</w:t>
      </w:r>
      <w:r>
        <w:rPr>
          <w:lang w:val="en-GB"/>
        </w:rPr>
        <w:t xml:space="preserve"> and is open to students only for long term and blended mobility options.</w:t>
      </w:r>
      <w:r w:rsidR="00AD19E5">
        <w:rPr>
          <w:rStyle w:val="Lbjegyzet-hivatkozs"/>
          <w:lang w:val="en-GB"/>
        </w:rPr>
        <w:footnoteReference w:id="1"/>
      </w:r>
      <w:r w:rsidR="00AD19E5">
        <w:rPr>
          <w:lang w:val="en-GB"/>
        </w:rPr>
        <w:t xml:space="preserve"> </w:t>
      </w:r>
    </w:p>
    <w:p w14:paraId="7905187E" w14:textId="77777777" w:rsidR="002C05F0" w:rsidRDefault="002C05F0">
      <w:pPr>
        <w:rPr>
          <w:lang w:val="en-GB"/>
        </w:rPr>
      </w:pPr>
    </w:p>
    <w:p w14:paraId="0CC2AA4F" w14:textId="48859F9A" w:rsidR="0009433B" w:rsidRDefault="0009433B">
      <w:pPr>
        <w:rPr>
          <w:lang w:val="en-GB"/>
        </w:rPr>
      </w:pPr>
      <w:r>
        <w:rPr>
          <w:lang w:val="en-GB"/>
        </w:rPr>
        <w:t>The Agreement a</w:t>
      </w:r>
      <w:r w:rsidRPr="0009433B">
        <w:rPr>
          <w:lang w:val="en-GB"/>
        </w:rPr>
        <w:t xml:space="preserve">pplies to all faculties and departments of the </w:t>
      </w:r>
      <w:r>
        <w:rPr>
          <w:lang w:val="en-GB"/>
        </w:rPr>
        <w:t>I</w:t>
      </w:r>
      <w:r w:rsidRPr="0009433B">
        <w:rPr>
          <w:lang w:val="en-GB"/>
        </w:rPr>
        <w:t>nstitution</w:t>
      </w:r>
      <w:r w:rsidR="00B47A4B">
        <w:rPr>
          <w:lang w:val="en-GB"/>
        </w:rPr>
        <w:t>s</w:t>
      </w:r>
      <w:r w:rsidRPr="0009433B">
        <w:rPr>
          <w:lang w:val="en-GB"/>
        </w:rPr>
        <w:t>.</w:t>
      </w:r>
    </w:p>
    <w:p w14:paraId="294EF1F8" w14:textId="77777777" w:rsidR="0009433B" w:rsidRDefault="0009433B">
      <w:pPr>
        <w:rPr>
          <w:lang w:val="en-GB"/>
        </w:rPr>
      </w:pPr>
    </w:p>
    <w:p w14:paraId="5D52C6B1" w14:textId="1B6769C6" w:rsidR="002C05F0" w:rsidRDefault="002C05F0">
      <w:pPr>
        <w:rPr>
          <w:lang w:val="en-GB"/>
        </w:rPr>
      </w:pPr>
      <w:r>
        <w:rPr>
          <w:lang w:val="en-GB"/>
        </w:rPr>
        <w:t>The purpose if the Agreement is to provide a framework for further cooperation in mobility and exchange between the Institutions.</w:t>
      </w:r>
    </w:p>
    <w:p w14:paraId="2C70952D" w14:textId="77777777" w:rsidR="002C05F0" w:rsidRDefault="002C05F0">
      <w:pPr>
        <w:rPr>
          <w:lang w:val="en-GB"/>
        </w:rPr>
      </w:pPr>
    </w:p>
    <w:p w14:paraId="0273CE4D" w14:textId="431B20AB" w:rsidR="002C05F0" w:rsidRPr="0028322E" w:rsidRDefault="008075F8">
      <w:pPr>
        <w:rPr>
          <w:u w:val="single"/>
          <w:lang w:val="en-GB"/>
        </w:rPr>
      </w:pPr>
      <w:r w:rsidRPr="0028322E">
        <w:rPr>
          <w:u w:val="single"/>
          <w:lang w:val="en-GB"/>
        </w:rPr>
        <w:t>II</w:t>
      </w:r>
      <w:r w:rsidR="00C932B8" w:rsidRPr="0028322E">
        <w:rPr>
          <w:u w:val="single"/>
          <w:lang w:val="en-GB"/>
        </w:rPr>
        <w:t xml:space="preserve">. </w:t>
      </w:r>
      <w:r w:rsidR="00B64012" w:rsidRPr="0028322E">
        <w:rPr>
          <w:u w:val="single"/>
          <w:lang w:val="en-GB"/>
        </w:rPr>
        <w:t>Factsheet</w:t>
      </w:r>
    </w:p>
    <w:p w14:paraId="7EFAE63A" w14:textId="77777777" w:rsidR="00B64012" w:rsidRDefault="00B64012">
      <w:pPr>
        <w:rPr>
          <w:lang w:val="en-GB"/>
        </w:rPr>
      </w:pPr>
    </w:p>
    <w:p w14:paraId="063B7197" w14:textId="3FE18D04" w:rsidR="0009433B" w:rsidRDefault="00B64012">
      <w:pPr>
        <w:rPr>
          <w:lang w:val="en-GB"/>
        </w:rPr>
      </w:pPr>
      <w:r>
        <w:rPr>
          <w:lang w:val="en-GB"/>
        </w:rPr>
        <w:t>The information provided in the “Factsheet” section of the Agreement</w:t>
      </w:r>
      <w:r w:rsidR="0009433B">
        <w:rPr>
          <w:lang w:val="en-GB"/>
        </w:rPr>
        <w:t xml:space="preserve"> is general information about the partnering Institutions and should be generally accessible.</w:t>
      </w:r>
    </w:p>
    <w:p w14:paraId="4F711D14" w14:textId="77777777" w:rsidR="0009433B" w:rsidRDefault="0009433B">
      <w:pPr>
        <w:rPr>
          <w:lang w:val="en-GB"/>
        </w:rPr>
      </w:pPr>
    </w:p>
    <w:p w14:paraId="5218B6C3" w14:textId="2C53DAFB" w:rsidR="0009433B" w:rsidRDefault="008075F8" w:rsidP="0009433B">
      <w:pPr>
        <w:jc w:val="center"/>
        <w:rPr>
          <w:lang w:val="en-GB"/>
        </w:rPr>
      </w:pPr>
      <w:r>
        <w:rPr>
          <w:lang w:val="en-GB"/>
        </w:rPr>
        <w:t xml:space="preserve">1. </w:t>
      </w:r>
      <w:r w:rsidR="0009433B">
        <w:rPr>
          <w:lang w:val="en-GB"/>
        </w:rPr>
        <w:t>Hungarian Institution</w:t>
      </w:r>
    </w:p>
    <w:p w14:paraId="57175ACF" w14:textId="77777777" w:rsidR="0009433B" w:rsidRDefault="0009433B">
      <w:pPr>
        <w:rPr>
          <w:lang w:val="en-GB"/>
        </w:rPr>
      </w:pPr>
    </w:p>
    <w:p w14:paraId="40C64AFB" w14:textId="389B5E03" w:rsidR="0009433B" w:rsidRDefault="0009433B">
      <w:pPr>
        <w:rPr>
          <w:lang w:val="en-GB"/>
        </w:rPr>
      </w:pPr>
      <w:r>
        <w:rPr>
          <w:lang w:val="en-GB"/>
        </w:rPr>
        <w:t>Name:</w:t>
      </w:r>
    </w:p>
    <w:p w14:paraId="3081E834" w14:textId="77777777" w:rsidR="0009433B" w:rsidRDefault="0009433B">
      <w:pPr>
        <w:rPr>
          <w:lang w:val="en-GB"/>
        </w:rPr>
      </w:pPr>
    </w:p>
    <w:p w14:paraId="7A8D405D" w14:textId="3B3F4D2A" w:rsidR="0039100E" w:rsidRDefault="0039100E">
      <w:pPr>
        <w:rPr>
          <w:lang w:val="en-GB"/>
        </w:rPr>
      </w:pPr>
      <w:r>
        <w:rPr>
          <w:lang w:val="en-GB"/>
        </w:rPr>
        <w:t>Legal representative:</w:t>
      </w:r>
    </w:p>
    <w:p w14:paraId="38D6F70D" w14:textId="77777777" w:rsidR="0039100E" w:rsidRDefault="0039100E">
      <w:pPr>
        <w:rPr>
          <w:lang w:val="en-GB"/>
        </w:rPr>
      </w:pPr>
    </w:p>
    <w:p w14:paraId="16986702" w14:textId="5E250721" w:rsidR="0009433B" w:rsidRDefault="0009433B">
      <w:pPr>
        <w:rPr>
          <w:lang w:val="en-GB"/>
        </w:rPr>
      </w:pPr>
      <w:r>
        <w:rPr>
          <w:lang w:val="en-GB"/>
        </w:rPr>
        <w:t>Contact email:</w:t>
      </w:r>
    </w:p>
    <w:p w14:paraId="028CB1D6" w14:textId="77777777" w:rsidR="0009433B" w:rsidRDefault="0009433B">
      <w:pPr>
        <w:rPr>
          <w:lang w:val="en-GB"/>
        </w:rPr>
      </w:pPr>
    </w:p>
    <w:p w14:paraId="7CA141F9" w14:textId="5FA5290F" w:rsidR="0009433B" w:rsidRDefault="0009433B">
      <w:pPr>
        <w:rPr>
          <w:lang w:val="en-GB"/>
        </w:rPr>
      </w:pPr>
      <w:r>
        <w:rPr>
          <w:lang w:val="en-GB"/>
        </w:rPr>
        <w:t>Contact phone:</w:t>
      </w:r>
    </w:p>
    <w:p w14:paraId="1047A614" w14:textId="77777777" w:rsidR="0009433B" w:rsidRDefault="0009433B">
      <w:pPr>
        <w:rPr>
          <w:lang w:val="en-GB"/>
        </w:rPr>
      </w:pPr>
    </w:p>
    <w:p w14:paraId="4B3AF4A7" w14:textId="58E764F3" w:rsidR="0009433B" w:rsidRDefault="0009433B">
      <w:pPr>
        <w:rPr>
          <w:lang w:val="en-GB"/>
        </w:rPr>
      </w:pPr>
      <w:r>
        <w:rPr>
          <w:lang w:val="en-GB"/>
        </w:rPr>
        <w:t xml:space="preserve">Website: </w:t>
      </w:r>
    </w:p>
    <w:p w14:paraId="0DFA6142" w14:textId="77777777" w:rsidR="0009433B" w:rsidRDefault="0009433B">
      <w:pPr>
        <w:rPr>
          <w:lang w:val="en-GB"/>
        </w:rPr>
      </w:pPr>
    </w:p>
    <w:p w14:paraId="00D8E1D5" w14:textId="3245913F" w:rsidR="0009433B" w:rsidRDefault="0009433B">
      <w:pPr>
        <w:rPr>
          <w:lang w:val="en-GB"/>
        </w:rPr>
      </w:pPr>
      <w:r>
        <w:rPr>
          <w:lang w:val="en-GB"/>
        </w:rPr>
        <w:t xml:space="preserve">Faculties: </w:t>
      </w:r>
    </w:p>
    <w:p w14:paraId="3218A56D" w14:textId="77777777" w:rsidR="0009433B" w:rsidRDefault="0009433B">
      <w:pPr>
        <w:rPr>
          <w:lang w:val="en-GB"/>
        </w:rPr>
      </w:pPr>
    </w:p>
    <w:p w14:paraId="696F564B" w14:textId="0CABBD45" w:rsidR="0009433B" w:rsidRDefault="0009433B">
      <w:pPr>
        <w:rPr>
          <w:lang w:val="en-GB"/>
        </w:rPr>
      </w:pPr>
      <w:r>
        <w:rPr>
          <w:lang w:val="en-GB"/>
        </w:rPr>
        <w:t>Contact person</w:t>
      </w:r>
      <w:r w:rsidR="008075F8">
        <w:rPr>
          <w:lang w:val="en-GB"/>
        </w:rPr>
        <w:t xml:space="preserve"> 1</w:t>
      </w:r>
      <w:r w:rsidR="008075F8">
        <w:rPr>
          <w:rStyle w:val="Lbjegyzet-hivatkozs"/>
          <w:lang w:val="en-GB"/>
        </w:rPr>
        <w:footnoteReference w:id="2"/>
      </w:r>
    </w:p>
    <w:p w14:paraId="43B2FA36" w14:textId="78E8C55E" w:rsidR="0009433B" w:rsidRDefault="008075F8" w:rsidP="008075F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3AAE4D5C" w14:textId="475167C9" w:rsidR="008075F8" w:rsidRDefault="008075F8" w:rsidP="008075F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Email:</w:t>
      </w:r>
    </w:p>
    <w:p w14:paraId="4B976035" w14:textId="610C1C86" w:rsidR="008075F8" w:rsidRDefault="008075F8" w:rsidP="008075F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Phone:</w:t>
      </w:r>
    </w:p>
    <w:p w14:paraId="7936CBC3" w14:textId="63719D8A" w:rsidR="00590E3C" w:rsidRDefault="008075F8" w:rsidP="00590E3C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Faculty:</w:t>
      </w:r>
    </w:p>
    <w:p w14:paraId="0BFCCA4D" w14:textId="77777777" w:rsidR="00590E3C" w:rsidRDefault="00590E3C" w:rsidP="00590E3C">
      <w:pPr>
        <w:rPr>
          <w:lang w:val="en-GB"/>
        </w:rPr>
      </w:pPr>
    </w:p>
    <w:p w14:paraId="56A0B081" w14:textId="34FF8F79" w:rsidR="00590E3C" w:rsidRDefault="00590E3C" w:rsidP="00590E3C">
      <w:pPr>
        <w:rPr>
          <w:lang w:val="en-GB"/>
        </w:rPr>
      </w:pPr>
      <w:r>
        <w:rPr>
          <w:lang w:val="en-GB"/>
        </w:rPr>
        <w:t>Contact person 2</w:t>
      </w:r>
    </w:p>
    <w:p w14:paraId="6DA0243F" w14:textId="77777777" w:rsidR="00590E3C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339B677E" w14:textId="77777777" w:rsidR="00590E3C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Email:</w:t>
      </w:r>
    </w:p>
    <w:p w14:paraId="6BDE281C" w14:textId="77777777" w:rsidR="00590E3C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Phone:</w:t>
      </w:r>
    </w:p>
    <w:p w14:paraId="44B5A41F" w14:textId="77777777" w:rsidR="00590E3C" w:rsidRDefault="00590E3C" w:rsidP="00590E3C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Faculty:</w:t>
      </w:r>
    </w:p>
    <w:p w14:paraId="061A3A1E" w14:textId="74080564" w:rsidR="00590E3C" w:rsidRDefault="00590E3C">
      <w:pPr>
        <w:rPr>
          <w:lang w:val="en-GB"/>
        </w:rPr>
      </w:pPr>
    </w:p>
    <w:p w14:paraId="26A52091" w14:textId="7D4A84A7" w:rsidR="003A6A40" w:rsidRDefault="00A533C2" w:rsidP="003A6A40">
      <w:pPr>
        <w:rPr>
          <w:lang w:val="en-GB"/>
        </w:rPr>
      </w:pPr>
      <w:r>
        <w:rPr>
          <w:lang w:val="en-GB"/>
        </w:rPr>
        <w:t xml:space="preserve">  </w:t>
      </w:r>
    </w:p>
    <w:p w14:paraId="43F27BD6" w14:textId="40851268" w:rsidR="00B47A4B" w:rsidRDefault="001610A3" w:rsidP="003A6A40">
      <w:pPr>
        <w:rPr>
          <w:lang w:val="en-GB"/>
        </w:rPr>
      </w:pPr>
      <w:r>
        <w:rPr>
          <w:lang w:val="en-GB"/>
        </w:rPr>
        <w:t>Accommodation</w:t>
      </w:r>
      <w:r w:rsidR="00692CF3">
        <w:rPr>
          <w:lang w:val="en-GB"/>
        </w:rPr>
        <w:t>, visa, insurance</w:t>
      </w:r>
      <w:r>
        <w:rPr>
          <w:lang w:val="en-GB"/>
        </w:rPr>
        <w:t>:</w:t>
      </w:r>
    </w:p>
    <w:p w14:paraId="5464EC80" w14:textId="0C15E51A" w:rsidR="001610A3" w:rsidRDefault="001610A3" w:rsidP="003A6A40">
      <w:pPr>
        <w:rPr>
          <w:lang w:val="en-US"/>
        </w:rPr>
      </w:pPr>
      <w:r w:rsidRPr="001610A3">
        <w:rPr>
          <w:lang w:val="en-US"/>
        </w:rPr>
        <w:t xml:space="preserve">The </w:t>
      </w:r>
      <w:r>
        <w:rPr>
          <w:lang w:val="en-US"/>
        </w:rPr>
        <w:t>I</w:t>
      </w:r>
      <w:r w:rsidRPr="001610A3">
        <w:rPr>
          <w:lang w:val="en-US"/>
        </w:rPr>
        <w:t>nstitution will guide incoming mobile participants in finding accommodation,</w:t>
      </w:r>
      <w:r w:rsidR="00692CF3">
        <w:rPr>
          <w:lang w:val="en-US"/>
        </w:rPr>
        <w:t xml:space="preserve"> obtaining visas (if needed</w:t>
      </w:r>
      <w:proofErr w:type="gramStart"/>
      <w:r w:rsidR="00692CF3">
        <w:rPr>
          <w:lang w:val="en-US"/>
        </w:rPr>
        <w:t>)</w:t>
      </w:r>
      <w:proofErr w:type="gramEnd"/>
      <w:r w:rsidR="00692CF3">
        <w:rPr>
          <w:lang w:val="en-US"/>
        </w:rPr>
        <w:t xml:space="preserve"> and </w:t>
      </w:r>
      <w:r w:rsidR="00692CF3" w:rsidRPr="00692CF3">
        <w:rPr>
          <w:lang w:val="en-US"/>
        </w:rPr>
        <w:t>obtaining insurance</w:t>
      </w:r>
      <w:r w:rsidR="00692CF3">
        <w:rPr>
          <w:lang w:val="en-US"/>
        </w:rPr>
        <w:t xml:space="preserve"> (if needed).</w:t>
      </w:r>
      <w:r w:rsidRPr="001610A3">
        <w:rPr>
          <w:lang w:val="en-US"/>
        </w:rPr>
        <w:t xml:space="preserve"> </w:t>
      </w:r>
      <w:r w:rsidR="00692CF3">
        <w:rPr>
          <w:lang w:val="en-US"/>
        </w:rPr>
        <w:t>I</w:t>
      </w:r>
      <w:r w:rsidRPr="001610A3">
        <w:rPr>
          <w:lang w:val="en-US"/>
        </w:rPr>
        <w:t>nformation and assistance can be provided by the following contact points</w:t>
      </w:r>
      <w:r w:rsidR="00692CF3">
        <w:rPr>
          <w:lang w:val="en-US"/>
        </w:rPr>
        <w:t>/persons</w:t>
      </w:r>
      <w:r w:rsidRPr="001610A3">
        <w:rPr>
          <w:lang w:val="en-US"/>
        </w:rPr>
        <w:t xml:space="preserve"> and information sources:</w:t>
      </w:r>
    </w:p>
    <w:p w14:paraId="1197B484" w14:textId="77777777" w:rsidR="001610A3" w:rsidRDefault="001610A3" w:rsidP="001610A3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Name:</w:t>
      </w:r>
    </w:p>
    <w:p w14:paraId="03F4E188" w14:textId="77777777" w:rsidR="001610A3" w:rsidRDefault="001610A3" w:rsidP="001610A3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Email:</w:t>
      </w:r>
    </w:p>
    <w:p w14:paraId="647CCD02" w14:textId="77777777" w:rsidR="001610A3" w:rsidRDefault="001610A3" w:rsidP="001610A3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Phone:</w:t>
      </w:r>
    </w:p>
    <w:p w14:paraId="22D1C52F" w14:textId="77777777" w:rsidR="001610A3" w:rsidRPr="00FA6035" w:rsidRDefault="001610A3" w:rsidP="001610A3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Website:</w:t>
      </w:r>
    </w:p>
    <w:p w14:paraId="23FD5A2D" w14:textId="77777777" w:rsidR="001610A3" w:rsidRDefault="001610A3" w:rsidP="003A6A40">
      <w:pPr>
        <w:rPr>
          <w:lang w:val="en-US"/>
        </w:rPr>
      </w:pPr>
    </w:p>
    <w:p w14:paraId="4A7D74E5" w14:textId="4B3ED5AF" w:rsidR="0028322E" w:rsidRDefault="0028322E" w:rsidP="0028322E">
      <w:pPr>
        <w:jc w:val="center"/>
        <w:rPr>
          <w:lang w:val="en-GB"/>
        </w:rPr>
      </w:pPr>
      <w:r>
        <w:rPr>
          <w:lang w:val="en-GB"/>
        </w:rPr>
        <w:t>2. Partner Institution</w:t>
      </w:r>
    </w:p>
    <w:p w14:paraId="49FA5B65" w14:textId="77777777" w:rsidR="0028322E" w:rsidRDefault="0028322E" w:rsidP="0028322E">
      <w:pPr>
        <w:rPr>
          <w:lang w:val="en-GB"/>
        </w:rPr>
      </w:pPr>
    </w:p>
    <w:p w14:paraId="2491023E" w14:textId="77777777" w:rsidR="0028322E" w:rsidRDefault="0028322E" w:rsidP="0028322E">
      <w:pPr>
        <w:rPr>
          <w:lang w:val="en-GB"/>
        </w:rPr>
      </w:pPr>
      <w:r>
        <w:rPr>
          <w:lang w:val="en-GB"/>
        </w:rPr>
        <w:t>Name:</w:t>
      </w:r>
    </w:p>
    <w:p w14:paraId="6A0FC21D" w14:textId="77777777" w:rsidR="0028322E" w:rsidRDefault="0028322E" w:rsidP="0028322E">
      <w:pPr>
        <w:rPr>
          <w:lang w:val="en-GB"/>
        </w:rPr>
      </w:pPr>
    </w:p>
    <w:p w14:paraId="234B982A" w14:textId="77777777" w:rsidR="0039100E" w:rsidRDefault="0039100E" w:rsidP="0039100E">
      <w:pPr>
        <w:rPr>
          <w:lang w:val="en-GB"/>
        </w:rPr>
      </w:pPr>
      <w:r>
        <w:rPr>
          <w:lang w:val="en-GB"/>
        </w:rPr>
        <w:t>Legal representative:</w:t>
      </w:r>
    </w:p>
    <w:p w14:paraId="12D391C0" w14:textId="77777777" w:rsidR="0039100E" w:rsidRDefault="0039100E" w:rsidP="0028322E">
      <w:pPr>
        <w:rPr>
          <w:lang w:val="en-GB"/>
        </w:rPr>
      </w:pPr>
    </w:p>
    <w:p w14:paraId="7996B836" w14:textId="77777777" w:rsidR="0028322E" w:rsidRDefault="0028322E" w:rsidP="0028322E">
      <w:pPr>
        <w:rPr>
          <w:lang w:val="en-GB"/>
        </w:rPr>
      </w:pPr>
      <w:r>
        <w:rPr>
          <w:lang w:val="en-GB"/>
        </w:rPr>
        <w:t>Contact email:</w:t>
      </w:r>
    </w:p>
    <w:p w14:paraId="2625DC1E" w14:textId="77777777" w:rsidR="0028322E" w:rsidRDefault="0028322E" w:rsidP="0028322E">
      <w:pPr>
        <w:rPr>
          <w:lang w:val="en-GB"/>
        </w:rPr>
      </w:pPr>
    </w:p>
    <w:p w14:paraId="157A1EFA" w14:textId="77777777" w:rsidR="0028322E" w:rsidRDefault="0028322E" w:rsidP="0028322E">
      <w:pPr>
        <w:rPr>
          <w:lang w:val="en-GB"/>
        </w:rPr>
      </w:pPr>
      <w:r>
        <w:rPr>
          <w:lang w:val="en-GB"/>
        </w:rPr>
        <w:t>Contact phone:</w:t>
      </w:r>
    </w:p>
    <w:p w14:paraId="09031984" w14:textId="77777777" w:rsidR="0028322E" w:rsidRDefault="0028322E" w:rsidP="0028322E">
      <w:pPr>
        <w:rPr>
          <w:lang w:val="en-GB"/>
        </w:rPr>
      </w:pPr>
    </w:p>
    <w:p w14:paraId="56F69560" w14:textId="77777777" w:rsidR="0028322E" w:rsidRDefault="0028322E" w:rsidP="0028322E">
      <w:pPr>
        <w:rPr>
          <w:lang w:val="en-GB"/>
        </w:rPr>
      </w:pPr>
      <w:r>
        <w:rPr>
          <w:lang w:val="en-GB"/>
        </w:rPr>
        <w:t xml:space="preserve">Website: </w:t>
      </w:r>
    </w:p>
    <w:p w14:paraId="4CCD5519" w14:textId="77777777" w:rsidR="0028322E" w:rsidRDefault="0028322E" w:rsidP="0028322E">
      <w:pPr>
        <w:rPr>
          <w:lang w:val="en-GB"/>
        </w:rPr>
      </w:pPr>
    </w:p>
    <w:p w14:paraId="7C467605" w14:textId="77777777" w:rsidR="0028322E" w:rsidRDefault="0028322E" w:rsidP="0028322E">
      <w:pPr>
        <w:rPr>
          <w:lang w:val="en-GB"/>
        </w:rPr>
      </w:pPr>
      <w:r>
        <w:rPr>
          <w:lang w:val="en-GB"/>
        </w:rPr>
        <w:t xml:space="preserve">Faculties: </w:t>
      </w:r>
    </w:p>
    <w:p w14:paraId="362AAB22" w14:textId="77777777" w:rsidR="0028322E" w:rsidRDefault="0028322E" w:rsidP="0028322E">
      <w:pPr>
        <w:rPr>
          <w:lang w:val="en-GB"/>
        </w:rPr>
      </w:pPr>
    </w:p>
    <w:p w14:paraId="1DF40102" w14:textId="77777777" w:rsidR="0028322E" w:rsidRDefault="0028322E" w:rsidP="0028322E">
      <w:pPr>
        <w:rPr>
          <w:lang w:val="en-GB"/>
        </w:rPr>
      </w:pPr>
      <w:r>
        <w:rPr>
          <w:lang w:val="en-GB"/>
        </w:rPr>
        <w:t>Contact person 1</w:t>
      </w:r>
      <w:r>
        <w:rPr>
          <w:rStyle w:val="Lbjegyzet-hivatkozs"/>
          <w:lang w:val="en-GB"/>
        </w:rPr>
        <w:footnoteReference w:id="3"/>
      </w:r>
    </w:p>
    <w:p w14:paraId="34D77268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484CE0F7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Email:</w:t>
      </w:r>
    </w:p>
    <w:p w14:paraId="485F2DC2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Phone:</w:t>
      </w:r>
    </w:p>
    <w:p w14:paraId="066B5701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Faculty:</w:t>
      </w:r>
    </w:p>
    <w:p w14:paraId="5EF56793" w14:textId="77777777" w:rsidR="0028322E" w:rsidRDefault="0028322E" w:rsidP="0028322E">
      <w:pPr>
        <w:rPr>
          <w:lang w:val="en-GB"/>
        </w:rPr>
      </w:pPr>
    </w:p>
    <w:p w14:paraId="079364AC" w14:textId="77777777" w:rsidR="0028322E" w:rsidRDefault="0028322E" w:rsidP="0028322E">
      <w:pPr>
        <w:rPr>
          <w:lang w:val="en-GB"/>
        </w:rPr>
      </w:pPr>
      <w:r>
        <w:rPr>
          <w:lang w:val="en-GB"/>
        </w:rPr>
        <w:t>Contact person 2</w:t>
      </w:r>
    </w:p>
    <w:p w14:paraId="3C89CE09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0DB207EA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Email:</w:t>
      </w:r>
    </w:p>
    <w:p w14:paraId="01E64AEB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Phone:</w:t>
      </w:r>
    </w:p>
    <w:p w14:paraId="7AD4C19B" w14:textId="77777777" w:rsidR="0028322E" w:rsidRDefault="0028322E" w:rsidP="0028322E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Faculty:</w:t>
      </w:r>
    </w:p>
    <w:p w14:paraId="4F1445E8" w14:textId="77777777" w:rsidR="0028322E" w:rsidRDefault="0028322E" w:rsidP="0028322E">
      <w:pPr>
        <w:rPr>
          <w:lang w:val="en-GB"/>
        </w:rPr>
      </w:pPr>
    </w:p>
    <w:p w14:paraId="57CAA3BB" w14:textId="77777777" w:rsidR="0028322E" w:rsidRDefault="0028322E" w:rsidP="0028322E">
      <w:pPr>
        <w:rPr>
          <w:lang w:val="en-GB"/>
        </w:rPr>
      </w:pPr>
      <w:r w:rsidRPr="001A198E">
        <w:rPr>
          <w:lang w:val="en-GB"/>
        </w:rPr>
        <w:t xml:space="preserve">Nominations of incoming students must reach the receiving </w:t>
      </w:r>
      <w:r>
        <w:rPr>
          <w:lang w:val="en-GB"/>
        </w:rPr>
        <w:t>I</w:t>
      </w:r>
      <w:r w:rsidRPr="001A198E">
        <w:rPr>
          <w:lang w:val="en-GB"/>
        </w:rPr>
        <w:t>nstitution by</w:t>
      </w:r>
      <w:r>
        <w:rPr>
          <w:lang w:val="en-GB"/>
        </w:rPr>
        <w:t xml:space="preserve"> the given dates.</w:t>
      </w:r>
      <w:r>
        <w:rPr>
          <w:rStyle w:val="Lbjegyzet-hivatkozs"/>
          <w:lang w:val="en-GB"/>
        </w:rPr>
        <w:footnoteReference w:id="4"/>
      </w:r>
    </w:p>
    <w:p w14:paraId="13F81D98" w14:textId="77777777" w:rsidR="0028322E" w:rsidRDefault="0028322E" w:rsidP="0028322E">
      <w:pPr>
        <w:pStyle w:val="Listaszerbekezds"/>
        <w:numPr>
          <w:ilvl w:val="0"/>
          <w:numId w:val="2"/>
        </w:numPr>
        <w:rPr>
          <w:lang w:val="en-GB"/>
        </w:rPr>
      </w:pPr>
      <w:r w:rsidRPr="00500D77">
        <w:rPr>
          <w:lang w:val="en-GB"/>
        </w:rPr>
        <w:lastRenderedPageBreak/>
        <w:t>Autumn term:</w:t>
      </w:r>
    </w:p>
    <w:p w14:paraId="30940FD6" w14:textId="77777777" w:rsidR="0028322E" w:rsidRPr="00500D77" w:rsidRDefault="0028322E" w:rsidP="0028322E">
      <w:pPr>
        <w:pStyle w:val="Listaszerbekezds"/>
        <w:numPr>
          <w:ilvl w:val="0"/>
          <w:numId w:val="2"/>
        </w:numPr>
        <w:rPr>
          <w:lang w:val="en-GB"/>
        </w:rPr>
      </w:pPr>
      <w:r w:rsidRPr="00500D77">
        <w:rPr>
          <w:lang w:val="en-GB"/>
        </w:rPr>
        <w:t>Spring term:</w:t>
      </w:r>
    </w:p>
    <w:p w14:paraId="3B304063" w14:textId="77777777" w:rsidR="0028322E" w:rsidRDefault="0028322E" w:rsidP="0028322E">
      <w:pPr>
        <w:rPr>
          <w:lang w:val="en-GB"/>
        </w:rPr>
      </w:pPr>
    </w:p>
    <w:p w14:paraId="4522DFEB" w14:textId="77777777" w:rsidR="0028322E" w:rsidRDefault="0028322E" w:rsidP="0028322E">
      <w:pPr>
        <w:rPr>
          <w:lang w:val="en-GB"/>
        </w:rPr>
      </w:pPr>
      <w:r w:rsidRPr="00500D77">
        <w:rPr>
          <w:lang w:val="en-GB"/>
        </w:rPr>
        <w:t xml:space="preserve">Applications from incoming students must reach the receiving </w:t>
      </w:r>
      <w:r>
        <w:rPr>
          <w:lang w:val="en-GB"/>
        </w:rPr>
        <w:t>I</w:t>
      </w:r>
      <w:r w:rsidRPr="00500D77">
        <w:rPr>
          <w:lang w:val="en-GB"/>
        </w:rPr>
        <w:t>nstitution by</w:t>
      </w:r>
      <w:r>
        <w:rPr>
          <w:lang w:val="en-GB"/>
        </w:rPr>
        <w:t xml:space="preserve"> the given dates.</w:t>
      </w:r>
    </w:p>
    <w:p w14:paraId="65F51EEC" w14:textId="77777777" w:rsidR="0028322E" w:rsidRDefault="0028322E" w:rsidP="0028322E">
      <w:pPr>
        <w:pStyle w:val="Listaszerbekezds"/>
        <w:numPr>
          <w:ilvl w:val="0"/>
          <w:numId w:val="2"/>
        </w:numPr>
        <w:rPr>
          <w:lang w:val="en-GB"/>
        </w:rPr>
      </w:pPr>
      <w:r w:rsidRPr="00500D77">
        <w:rPr>
          <w:lang w:val="en-GB"/>
        </w:rPr>
        <w:t>Autumn term:</w:t>
      </w:r>
    </w:p>
    <w:p w14:paraId="07B03ACD" w14:textId="77777777" w:rsidR="0028322E" w:rsidRPr="00500D77" w:rsidRDefault="0028322E" w:rsidP="0028322E">
      <w:pPr>
        <w:pStyle w:val="Listaszerbekezds"/>
        <w:numPr>
          <w:ilvl w:val="0"/>
          <w:numId w:val="2"/>
        </w:numPr>
        <w:rPr>
          <w:lang w:val="en-GB"/>
        </w:rPr>
      </w:pPr>
      <w:r w:rsidRPr="00500D77">
        <w:rPr>
          <w:lang w:val="en-GB"/>
        </w:rPr>
        <w:t>Spring term:</w:t>
      </w:r>
    </w:p>
    <w:p w14:paraId="0ECC6FA4" w14:textId="77777777" w:rsidR="0028322E" w:rsidRDefault="0028322E" w:rsidP="0028322E">
      <w:pPr>
        <w:rPr>
          <w:lang w:val="en-GB"/>
        </w:rPr>
      </w:pPr>
    </w:p>
    <w:p w14:paraId="53E39DA6" w14:textId="77777777" w:rsidR="0028322E" w:rsidRDefault="0028322E" w:rsidP="0028322E">
      <w:pPr>
        <w:rPr>
          <w:lang w:val="en-GB"/>
        </w:rPr>
      </w:pPr>
      <w:r w:rsidRPr="00FA6035">
        <w:rPr>
          <w:lang w:val="en-GB"/>
        </w:rPr>
        <w:t>Application procedure</w:t>
      </w:r>
      <w:r>
        <w:rPr>
          <w:lang w:val="en-GB"/>
        </w:rPr>
        <w:t xml:space="preserve"> contact</w:t>
      </w:r>
      <w:r w:rsidRPr="00FA6035">
        <w:rPr>
          <w:lang w:val="en-GB"/>
        </w:rPr>
        <w:t xml:space="preserve"> for incoming students</w:t>
      </w:r>
      <w:r>
        <w:rPr>
          <w:lang w:val="en-GB"/>
        </w:rPr>
        <w:t>:</w:t>
      </w:r>
    </w:p>
    <w:p w14:paraId="5E23D68C" w14:textId="77777777" w:rsidR="0028322E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Name:</w:t>
      </w:r>
    </w:p>
    <w:p w14:paraId="1FEAB29F" w14:textId="77777777" w:rsidR="0028322E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Email:</w:t>
      </w:r>
    </w:p>
    <w:p w14:paraId="09D3379C" w14:textId="77777777" w:rsidR="0028322E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Phone:</w:t>
      </w:r>
    </w:p>
    <w:p w14:paraId="070917D8" w14:textId="77777777" w:rsidR="0028322E" w:rsidRPr="00FA6035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Website:</w:t>
      </w:r>
    </w:p>
    <w:p w14:paraId="02E4677B" w14:textId="77777777" w:rsidR="0028322E" w:rsidRDefault="0028322E" w:rsidP="0028322E">
      <w:pPr>
        <w:rPr>
          <w:lang w:val="en-GB"/>
        </w:rPr>
      </w:pPr>
    </w:p>
    <w:p w14:paraId="0F627B08" w14:textId="77777777" w:rsidR="0028322E" w:rsidRDefault="0028322E" w:rsidP="0028322E">
      <w:pPr>
        <w:rPr>
          <w:lang w:val="en-GB"/>
        </w:rPr>
      </w:pPr>
      <w:r w:rsidRPr="00CC4CA8">
        <w:rPr>
          <w:lang w:val="en-GB"/>
        </w:rPr>
        <w:t xml:space="preserve">Academic </w:t>
      </w:r>
      <w:r>
        <w:rPr>
          <w:lang w:val="en-GB"/>
        </w:rPr>
        <w:t xml:space="preserve">and/or additional </w:t>
      </w:r>
      <w:r w:rsidRPr="00CC4CA8">
        <w:rPr>
          <w:lang w:val="en-GB"/>
        </w:rPr>
        <w:t>requirements for nominations</w:t>
      </w:r>
      <w:r>
        <w:rPr>
          <w:lang w:val="en-GB"/>
        </w:rPr>
        <w:t>:</w:t>
      </w:r>
    </w:p>
    <w:p w14:paraId="50168EDD" w14:textId="77777777" w:rsidR="0028322E" w:rsidRDefault="0028322E" w:rsidP="0028322E">
      <w:pPr>
        <w:pStyle w:val="Listaszerbekezds"/>
        <w:numPr>
          <w:ilvl w:val="0"/>
          <w:numId w:val="5"/>
        </w:numPr>
        <w:rPr>
          <w:lang w:val="en-GB"/>
        </w:rPr>
      </w:pPr>
      <w:r>
        <w:rPr>
          <w:lang w:val="en-GB"/>
        </w:rPr>
        <w:t>[Requirement]</w:t>
      </w:r>
    </w:p>
    <w:p w14:paraId="0C73A488" w14:textId="77777777" w:rsidR="0028322E" w:rsidRDefault="0028322E" w:rsidP="0028322E">
      <w:pPr>
        <w:pStyle w:val="Listaszerbekezds"/>
        <w:numPr>
          <w:ilvl w:val="1"/>
          <w:numId w:val="5"/>
        </w:numPr>
        <w:rPr>
          <w:lang w:val="en-GB"/>
        </w:rPr>
      </w:pPr>
      <w:r>
        <w:rPr>
          <w:lang w:val="en-GB"/>
        </w:rPr>
        <w:t>[Details]</w:t>
      </w:r>
    </w:p>
    <w:p w14:paraId="4B7BACA1" w14:textId="77777777" w:rsidR="0028322E" w:rsidRDefault="0028322E" w:rsidP="0028322E">
      <w:pPr>
        <w:pStyle w:val="Listaszerbekezds"/>
        <w:numPr>
          <w:ilvl w:val="0"/>
          <w:numId w:val="5"/>
        </w:numPr>
        <w:rPr>
          <w:lang w:val="en-GB"/>
        </w:rPr>
      </w:pPr>
      <w:r>
        <w:rPr>
          <w:lang w:val="en-GB"/>
        </w:rPr>
        <w:t>[Requirement]</w:t>
      </w:r>
    </w:p>
    <w:p w14:paraId="629A714E" w14:textId="77777777" w:rsidR="0028322E" w:rsidRDefault="0028322E" w:rsidP="0028322E">
      <w:pPr>
        <w:pStyle w:val="Listaszerbekezds"/>
        <w:numPr>
          <w:ilvl w:val="1"/>
          <w:numId w:val="5"/>
        </w:numPr>
        <w:rPr>
          <w:lang w:val="en-GB"/>
        </w:rPr>
      </w:pPr>
      <w:r>
        <w:rPr>
          <w:lang w:val="en-GB"/>
        </w:rPr>
        <w:t>[Details]</w:t>
      </w:r>
    </w:p>
    <w:p w14:paraId="59F9AEDA" w14:textId="77777777" w:rsidR="0028322E" w:rsidRDefault="0028322E" w:rsidP="0028322E">
      <w:pPr>
        <w:pStyle w:val="Listaszerbekezds"/>
        <w:numPr>
          <w:ilvl w:val="0"/>
          <w:numId w:val="5"/>
        </w:numPr>
        <w:rPr>
          <w:lang w:val="en-GB"/>
        </w:rPr>
      </w:pPr>
      <w:r>
        <w:rPr>
          <w:lang w:val="en-GB"/>
        </w:rPr>
        <w:t>…</w:t>
      </w:r>
    </w:p>
    <w:p w14:paraId="5AB5C227" w14:textId="77777777" w:rsidR="0028322E" w:rsidRDefault="0028322E" w:rsidP="0028322E">
      <w:pPr>
        <w:rPr>
          <w:lang w:val="en-GB"/>
        </w:rPr>
      </w:pPr>
    </w:p>
    <w:p w14:paraId="09E62DA9" w14:textId="77777777" w:rsidR="0028322E" w:rsidRDefault="0028322E" w:rsidP="0028322E">
      <w:pPr>
        <w:rPr>
          <w:lang w:val="en-GB"/>
        </w:rPr>
      </w:pPr>
      <w:r>
        <w:rPr>
          <w:lang w:val="en-GB"/>
        </w:rPr>
        <w:t>Accommodation, visa, insurance:</w:t>
      </w:r>
    </w:p>
    <w:p w14:paraId="5E72578D" w14:textId="77777777" w:rsidR="0028322E" w:rsidRDefault="0028322E" w:rsidP="0028322E">
      <w:pPr>
        <w:rPr>
          <w:lang w:val="en-US"/>
        </w:rPr>
      </w:pPr>
      <w:r w:rsidRPr="001610A3">
        <w:rPr>
          <w:lang w:val="en-US"/>
        </w:rPr>
        <w:t xml:space="preserve">The </w:t>
      </w:r>
      <w:r>
        <w:rPr>
          <w:lang w:val="en-US"/>
        </w:rPr>
        <w:t>I</w:t>
      </w:r>
      <w:r w:rsidRPr="001610A3">
        <w:rPr>
          <w:lang w:val="en-US"/>
        </w:rPr>
        <w:t>nstitution will guide incoming mobile participants in finding accommodation,</w:t>
      </w:r>
      <w:r>
        <w:rPr>
          <w:lang w:val="en-US"/>
        </w:rPr>
        <w:t xml:space="preserve"> obtaining visas (if needed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t xml:space="preserve"> and </w:t>
      </w:r>
      <w:r w:rsidRPr="00692CF3">
        <w:rPr>
          <w:lang w:val="en-US"/>
        </w:rPr>
        <w:t>obtaining insurance</w:t>
      </w:r>
      <w:r>
        <w:rPr>
          <w:lang w:val="en-US"/>
        </w:rPr>
        <w:t xml:space="preserve"> (if needed).</w:t>
      </w:r>
      <w:r w:rsidRPr="001610A3">
        <w:rPr>
          <w:lang w:val="en-US"/>
        </w:rPr>
        <w:t xml:space="preserve"> </w:t>
      </w:r>
      <w:r>
        <w:rPr>
          <w:lang w:val="en-US"/>
        </w:rPr>
        <w:t>I</w:t>
      </w:r>
      <w:r w:rsidRPr="001610A3">
        <w:rPr>
          <w:lang w:val="en-US"/>
        </w:rPr>
        <w:t>nformation and assistance can be provided by the following contact points</w:t>
      </w:r>
      <w:r>
        <w:rPr>
          <w:lang w:val="en-US"/>
        </w:rPr>
        <w:t>/persons</w:t>
      </w:r>
      <w:r w:rsidRPr="001610A3">
        <w:rPr>
          <w:lang w:val="en-US"/>
        </w:rPr>
        <w:t xml:space="preserve"> and information sources:</w:t>
      </w:r>
    </w:p>
    <w:p w14:paraId="6395AE09" w14:textId="77777777" w:rsidR="0028322E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Name:</w:t>
      </w:r>
    </w:p>
    <w:p w14:paraId="00428C1B" w14:textId="77777777" w:rsidR="0028322E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Email:</w:t>
      </w:r>
    </w:p>
    <w:p w14:paraId="14058C74" w14:textId="77777777" w:rsidR="0028322E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Phone:</w:t>
      </w:r>
    </w:p>
    <w:p w14:paraId="33E9EACD" w14:textId="77777777" w:rsidR="0028322E" w:rsidRPr="00FA6035" w:rsidRDefault="0028322E" w:rsidP="0028322E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>Website:</w:t>
      </w:r>
    </w:p>
    <w:p w14:paraId="2FE18635" w14:textId="77777777" w:rsidR="0028322E" w:rsidRDefault="0028322E" w:rsidP="0028322E">
      <w:pPr>
        <w:rPr>
          <w:lang w:val="en-US"/>
        </w:rPr>
      </w:pPr>
    </w:p>
    <w:p w14:paraId="6C001243" w14:textId="2278E525" w:rsidR="00692CF3" w:rsidRPr="00F013C4" w:rsidRDefault="00C319B5" w:rsidP="003A6A40">
      <w:pPr>
        <w:rPr>
          <w:u w:val="single"/>
          <w:lang w:val="en-US"/>
        </w:rPr>
      </w:pPr>
      <w:r w:rsidRPr="00F013C4">
        <w:rPr>
          <w:u w:val="single"/>
          <w:lang w:val="en-US"/>
        </w:rPr>
        <w:t>III. Terms of cooperation</w:t>
      </w:r>
    </w:p>
    <w:p w14:paraId="28BC09DA" w14:textId="77777777" w:rsidR="00FA75A0" w:rsidRDefault="00FA75A0" w:rsidP="003A6A40">
      <w:pPr>
        <w:rPr>
          <w:lang w:val="en-US"/>
        </w:rPr>
      </w:pPr>
    </w:p>
    <w:p w14:paraId="57B5C5DB" w14:textId="145645A4" w:rsidR="00C319B5" w:rsidRDefault="00C319B5" w:rsidP="00C319B5">
      <w:pPr>
        <w:jc w:val="center"/>
        <w:rPr>
          <w:lang w:val="en-US"/>
        </w:rPr>
      </w:pPr>
      <w:r>
        <w:rPr>
          <w:lang w:val="en-US"/>
        </w:rPr>
        <w:t>1. Duration of the cooperation</w:t>
      </w:r>
    </w:p>
    <w:p w14:paraId="26FB7E4A" w14:textId="77777777" w:rsidR="00C319B5" w:rsidRDefault="00C319B5" w:rsidP="003A6A40">
      <w:pPr>
        <w:rPr>
          <w:lang w:val="en-US"/>
        </w:rPr>
      </w:pPr>
    </w:p>
    <w:p w14:paraId="48363D0E" w14:textId="35CA434C" w:rsidR="00C319B5" w:rsidRDefault="00C319B5" w:rsidP="003A6A40">
      <w:pPr>
        <w:rPr>
          <w:lang w:val="en-US"/>
        </w:rPr>
      </w:pPr>
      <w:r>
        <w:rPr>
          <w:lang w:val="en-US"/>
        </w:rPr>
        <w:t>The Ag</w:t>
      </w:r>
      <w:r w:rsidR="00047641">
        <w:rPr>
          <w:lang w:val="en-US"/>
        </w:rPr>
        <w:t xml:space="preserve">reement shall be valid from </w:t>
      </w:r>
      <w:r w:rsidR="00047641" w:rsidRPr="00047641">
        <w:rPr>
          <w:lang w:val="en-US"/>
        </w:rPr>
        <w:t>[year/year]</w:t>
      </w:r>
      <w:r w:rsidR="00047641">
        <w:rPr>
          <w:lang w:val="en-US"/>
        </w:rPr>
        <w:t xml:space="preserve"> academic year to </w:t>
      </w:r>
      <w:r w:rsidR="00047641" w:rsidRPr="00047641">
        <w:rPr>
          <w:lang w:val="en-US"/>
        </w:rPr>
        <w:t>[year/year]</w:t>
      </w:r>
      <w:r w:rsidR="00047641">
        <w:rPr>
          <w:lang w:val="en-US"/>
        </w:rPr>
        <w:t xml:space="preserve"> academic year.</w:t>
      </w:r>
    </w:p>
    <w:p w14:paraId="16292982" w14:textId="77777777" w:rsidR="00047641" w:rsidRDefault="00047641" w:rsidP="003A6A40">
      <w:pPr>
        <w:rPr>
          <w:lang w:val="en-US"/>
        </w:rPr>
      </w:pPr>
    </w:p>
    <w:p w14:paraId="1D14B422" w14:textId="1845B9F5" w:rsidR="00047641" w:rsidRDefault="00047641" w:rsidP="00047641">
      <w:pPr>
        <w:jc w:val="center"/>
        <w:rPr>
          <w:lang w:val="en-US"/>
        </w:rPr>
      </w:pPr>
      <w:r>
        <w:rPr>
          <w:lang w:val="en-US"/>
        </w:rPr>
        <w:t>2. Mobility numbers per academic year</w:t>
      </w:r>
    </w:p>
    <w:p w14:paraId="6401E23F" w14:textId="77777777" w:rsidR="00047641" w:rsidRDefault="00047641" w:rsidP="00047641">
      <w:pPr>
        <w:jc w:val="center"/>
        <w:rPr>
          <w:lang w:val="en-US"/>
        </w:rPr>
      </w:pPr>
    </w:p>
    <w:p w14:paraId="37902496" w14:textId="7B6D1C43" w:rsidR="00D97321" w:rsidRDefault="00D97321" w:rsidP="00D97321">
      <w:pPr>
        <w:rPr>
          <w:lang w:val="en-US"/>
        </w:rPr>
      </w:pPr>
      <w:r>
        <w:rPr>
          <w:lang w:val="en-US"/>
        </w:rPr>
        <w:t>Long term student mobility</w:t>
      </w:r>
      <w:r w:rsidR="004C6D73">
        <w:rPr>
          <w:lang w:val="en-US"/>
        </w:rPr>
        <w:t xml:space="preserve"> types:</w:t>
      </w:r>
    </w:p>
    <w:p w14:paraId="370E7E52" w14:textId="0876C57C" w:rsidR="004C6D73" w:rsidRDefault="004C6D73" w:rsidP="004C6D73">
      <w:pPr>
        <w:pStyle w:val="Listaszerbekezds"/>
        <w:numPr>
          <w:ilvl w:val="0"/>
          <w:numId w:val="7"/>
        </w:numPr>
        <w:rPr>
          <w:lang w:val="en-US"/>
        </w:rPr>
      </w:pPr>
      <w:r w:rsidRPr="004C6D73">
        <w:rPr>
          <w:lang w:val="en-US"/>
        </w:rPr>
        <w:t>Mobility for Studies</w:t>
      </w:r>
      <w:r>
        <w:rPr>
          <w:lang w:val="en-US"/>
        </w:rPr>
        <w:t xml:space="preserve"> (2-12 months)</w:t>
      </w:r>
    </w:p>
    <w:p w14:paraId="218E7A26" w14:textId="7A8F49B6" w:rsidR="004C6D73" w:rsidRDefault="004C6D73" w:rsidP="004C6D73">
      <w:pPr>
        <w:pStyle w:val="Listaszerbekezds"/>
        <w:numPr>
          <w:ilvl w:val="0"/>
          <w:numId w:val="7"/>
        </w:numPr>
        <w:rPr>
          <w:lang w:val="en-US"/>
        </w:rPr>
      </w:pPr>
      <w:r w:rsidRPr="004C6D73">
        <w:rPr>
          <w:lang w:val="en-US"/>
        </w:rPr>
        <w:t>Mobility for Traineeship</w:t>
      </w:r>
      <w:r>
        <w:rPr>
          <w:lang w:val="en-US"/>
        </w:rPr>
        <w:t xml:space="preserve"> (2-12 months)</w:t>
      </w:r>
    </w:p>
    <w:p w14:paraId="4B60A4E9" w14:textId="40C7C2DB" w:rsidR="00047641" w:rsidRDefault="004C6D73" w:rsidP="004C6D73">
      <w:pPr>
        <w:pStyle w:val="Listaszerbekezds"/>
        <w:numPr>
          <w:ilvl w:val="0"/>
          <w:numId w:val="7"/>
        </w:numPr>
        <w:rPr>
          <w:lang w:val="en-US"/>
        </w:rPr>
      </w:pPr>
      <w:r>
        <w:rPr>
          <w:lang w:val="en-US"/>
        </w:rPr>
        <w:t>Mobility for Research (2-3 months)</w:t>
      </w:r>
    </w:p>
    <w:p w14:paraId="6AD44E1E" w14:textId="5D7AF265" w:rsidR="00375923" w:rsidRPr="004C6D73" w:rsidRDefault="00375923" w:rsidP="004C6D73">
      <w:pPr>
        <w:pStyle w:val="Listaszerbekezds"/>
        <w:numPr>
          <w:ilvl w:val="0"/>
          <w:numId w:val="7"/>
        </w:numPr>
        <w:rPr>
          <w:lang w:val="en-US"/>
        </w:rPr>
      </w:pPr>
      <w:r>
        <w:rPr>
          <w:lang w:val="en-US"/>
        </w:rPr>
        <w:t>Mobility for Excellence (1-6 months)</w:t>
      </w:r>
    </w:p>
    <w:p w14:paraId="725A99C2" w14:textId="77777777" w:rsidR="0039100E" w:rsidRDefault="0039100E" w:rsidP="004C6D73">
      <w:pPr>
        <w:rPr>
          <w:lang w:val="en-US"/>
        </w:rPr>
      </w:pPr>
    </w:p>
    <w:p w14:paraId="42870D13" w14:textId="77777777" w:rsidR="0039100E" w:rsidRDefault="0039100E" w:rsidP="004C6D73">
      <w:pPr>
        <w:rPr>
          <w:lang w:val="en-US"/>
        </w:rPr>
      </w:pPr>
    </w:p>
    <w:p w14:paraId="0B33CD0F" w14:textId="77777777" w:rsidR="0039100E" w:rsidRDefault="0039100E" w:rsidP="004C6D73">
      <w:pPr>
        <w:rPr>
          <w:lang w:val="en-US"/>
        </w:rPr>
      </w:pPr>
    </w:p>
    <w:p w14:paraId="0C619551" w14:textId="77777777" w:rsidR="0039100E" w:rsidRDefault="0039100E" w:rsidP="004C6D73">
      <w:pPr>
        <w:rPr>
          <w:lang w:val="en-US"/>
        </w:rPr>
      </w:pPr>
    </w:p>
    <w:p w14:paraId="31A68A20" w14:textId="77777777" w:rsidR="0039100E" w:rsidRDefault="0039100E" w:rsidP="004C6D73">
      <w:pPr>
        <w:rPr>
          <w:lang w:val="en-US"/>
        </w:rPr>
      </w:pPr>
    </w:p>
    <w:p w14:paraId="502F6E1D" w14:textId="77777777" w:rsidR="0039100E" w:rsidRDefault="0039100E" w:rsidP="004C6D73">
      <w:pPr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275"/>
        <w:gridCol w:w="1276"/>
        <w:gridCol w:w="1261"/>
        <w:gridCol w:w="1236"/>
        <w:gridCol w:w="1234"/>
      </w:tblGrid>
      <w:tr w:rsidR="00A533C2" w14:paraId="4E47EABB" w14:textId="77777777" w:rsidTr="004C6D73">
        <w:tc>
          <w:tcPr>
            <w:tcW w:w="1390" w:type="dxa"/>
            <w:vMerge w:val="restart"/>
            <w:vAlign w:val="center"/>
          </w:tcPr>
          <w:p w14:paraId="52D35290" w14:textId="4FEB5FF7" w:rsidR="004C6D73" w:rsidRDefault="004C6D73" w:rsidP="004C6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From (</w:t>
            </w:r>
            <w:r w:rsidR="00A533C2">
              <w:rPr>
                <w:lang w:val="en-US"/>
              </w:rPr>
              <w:t xml:space="preserve">Name of Hungarian </w:t>
            </w:r>
            <w:r>
              <w:rPr>
                <w:lang w:val="en-US"/>
              </w:rPr>
              <w:t>University)</w:t>
            </w:r>
          </w:p>
        </w:tc>
        <w:tc>
          <w:tcPr>
            <w:tcW w:w="1390" w:type="dxa"/>
            <w:vMerge w:val="restart"/>
            <w:vAlign w:val="center"/>
          </w:tcPr>
          <w:p w14:paraId="101352AE" w14:textId="62D7FA36" w:rsidR="004C6D73" w:rsidRDefault="004C6D73" w:rsidP="004C6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(</w:t>
            </w:r>
            <w:r w:rsidR="00A533C2">
              <w:rPr>
                <w:lang w:val="en-US"/>
              </w:rPr>
              <w:t xml:space="preserve">Name of Partner </w:t>
            </w:r>
            <w:r>
              <w:rPr>
                <w:lang w:val="en-US"/>
              </w:rPr>
              <w:t>University)</w:t>
            </w:r>
          </w:p>
        </w:tc>
        <w:tc>
          <w:tcPr>
            <w:tcW w:w="1275" w:type="dxa"/>
            <w:vMerge w:val="restart"/>
            <w:vAlign w:val="center"/>
          </w:tcPr>
          <w:p w14:paraId="5057940F" w14:textId="5EB33EB0" w:rsidR="004C6D73" w:rsidRDefault="004C6D73" w:rsidP="004C6D73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Field of education</w:t>
            </w:r>
          </w:p>
        </w:tc>
        <w:tc>
          <w:tcPr>
            <w:tcW w:w="1276" w:type="dxa"/>
            <w:vMerge w:val="restart"/>
            <w:vAlign w:val="center"/>
          </w:tcPr>
          <w:p w14:paraId="4AD7DBCA" w14:textId="1D78DA27" w:rsidR="004C6D73" w:rsidRDefault="004C6D73" w:rsidP="004C6D73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Level of education</w:t>
            </w:r>
          </w:p>
        </w:tc>
        <w:tc>
          <w:tcPr>
            <w:tcW w:w="1261" w:type="dxa"/>
            <w:vMerge w:val="restart"/>
            <w:vAlign w:val="center"/>
          </w:tcPr>
          <w:p w14:paraId="5617B424" w14:textId="4055D971" w:rsidR="004C6D73" w:rsidRDefault="004C6D73" w:rsidP="004C6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mobility</w:t>
            </w:r>
          </w:p>
        </w:tc>
        <w:tc>
          <w:tcPr>
            <w:tcW w:w="2470" w:type="dxa"/>
            <w:gridSpan w:val="2"/>
          </w:tcPr>
          <w:p w14:paraId="0B4E19FE" w14:textId="2B9C825F" w:rsidR="004C6D73" w:rsidRDefault="004C6D73" w:rsidP="004C6D73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Number of student mobility periods</w:t>
            </w:r>
          </w:p>
        </w:tc>
      </w:tr>
      <w:tr w:rsidR="00A533C2" w14:paraId="39F384A7" w14:textId="77777777" w:rsidTr="004C6D73">
        <w:tc>
          <w:tcPr>
            <w:tcW w:w="1390" w:type="dxa"/>
            <w:vMerge/>
          </w:tcPr>
          <w:p w14:paraId="3804F062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vMerge/>
          </w:tcPr>
          <w:p w14:paraId="3086C162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3CB5A804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1FFB6C02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  <w:vMerge/>
          </w:tcPr>
          <w:p w14:paraId="0B6B584E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30275811" w14:textId="06656320" w:rsidR="004C6D73" w:rsidRDefault="004C6D73" w:rsidP="004C6D73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Student Mobility</w:t>
            </w:r>
            <w:r>
              <w:rPr>
                <w:lang w:val="en-US"/>
              </w:rPr>
              <w:t xml:space="preserve"> [</w:t>
            </w:r>
            <w:r w:rsidRPr="00D97321">
              <w:rPr>
                <w:lang w:val="en-US"/>
              </w:rPr>
              <w:t>Total number of students</w:t>
            </w:r>
            <w:r>
              <w:rPr>
                <w:lang w:val="en-US"/>
              </w:rPr>
              <w:t>]</w:t>
            </w:r>
          </w:p>
        </w:tc>
        <w:tc>
          <w:tcPr>
            <w:tcW w:w="1234" w:type="dxa"/>
          </w:tcPr>
          <w:p w14:paraId="706A52B3" w14:textId="7A98719A" w:rsidR="004C6D73" w:rsidRDefault="004C6D73" w:rsidP="004C6D73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Student Mobility</w:t>
            </w:r>
            <w:r>
              <w:rPr>
                <w:lang w:val="en-US"/>
              </w:rPr>
              <w:t xml:space="preserve"> [</w:t>
            </w:r>
            <w:r w:rsidRPr="00D97321">
              <w:rPr>
                <w:lang w:val="en-US"/>
              </w:rPr>
              <w:t xml:space="preserve">Total number of </w:t>
            </w:r>
            <w:r>
              <w:rPr>
                <w:lang w:val="en-US"/>
              </w:rPr>
              <w:t>months]</w:t>
            </w:r>
          </w:p>
        </w:tc>
      </w:tr>
      <w:tr w:rsidR="00A533C2" w14:paraId="4F76ADC4" w14:textId="77777777" w:rsidTr="004C6D73">
        <w:tc>
          <w:tcPr>
            <w:tcW w:w="1390" w:type="dxa"/>
          </w:tcPr>
          <w:p w14:paraId="4E34DC99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14:paraId="5CFFC2EE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5AE60D22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4692C80A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</w:tcPr>
          <w:p w14:paraId="0810F6B0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0DD46341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14:paraId="27F079A0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</w:tr>
      <w:tr w:rsidR="00A533C2" w14:paraId="5C74B727" w14:textId="77777777" w:rsidTr="004C6D73">
        <w:tc>
          <w:tcPr>
            <w:tcW w:w="1390" w:type="dxa"/>
          </w:tcPr>
          <w:p w14:paraId="16F50C5A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14:paraId="51E78B7F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3ADF66D2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27785E68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</w:tcPr>
          <w:p w14:paraId="4FCA86A2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279BE04D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14:paraId="21F8AF95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</w:tr>
      <w:tr w:rsidR="00A533C2" w14:paraId="317BF721" w14:textId="77777777" w:rsidTr="004C6D73">
        <w:tc>
          <w:tcPr>
            <w:tcW w:w="1390" w:type="dxa"/>
          </w:tcPr>
          <w:p w14:paraId="04A32CB6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14:paraId="02F6F7EB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5791B5E1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0BFB6BD5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</w:tcPr>
          <w:p w14:paraId="476494DC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78AF8486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14:paraId="007C0943" w14:textId="77777777" w:rsidR="004C6D73" w:rsidRDefault="004C6D73" w:rsidP="004C6D73">
            <w:pPr>
              <w:jc w:val="center"/>
              <w:rPr>
                <w:lang w:val="en-US"/>
              </w:rPr>
            </w:pPr>
          </w:p>
        </w:tc>
      </w:tr>
    </w:tbl>
    <w:p w14:paraId="1E2A16ED" w14:textId="77777777" w:rsidR="004C6D73" w:rsidRDefault="004C6D73" w:rsidP="004C6D73">
      <w:pPr>
        <w:rPr>
          <w:lang w:val="en-US"/>
        </w:rPr>
      </w:pPr>
    </w:p>
    <w:p w14:paraId="0A74190D" w14:textId="624EAF2E" w:rsidR="00D97321" w:rsidRDefault="00D97321" w:rsidP="00D97321">
      <w:pPr>
        <w:rPr>
          <w:lang w:val="en-US"/>
        </w:rPr>
      </w:pPr>
      <w:r>
        <w:rPr>
          <w:lang w:val="en-US"/>
        </w:rPr>
        <w:t>Short term student mobility</w:t>
      </w:r>
      <w:r w:rsidR="004C6D73">
        <w:rPr>
          <w:lang w:val="en-US"/>
        </w:rPr>
        <w:t xml:space="preserve"> types:</w:t>
      </w:r>
    </w:p>
    <w:p w14:paraId="6BD5B707" w14:textId="36B34B14" w:rsidR="004C6D73" w:rsidRDefault="004C6D73" w:rsidP="004C6D73">
      <w:pPr>
        <w:pStyle w:val="Listaszerbekezds"/>
        <w:numPr>
          <w:ilvl w:val="0"/>
          <w:numId w:val="7"/>
        </w:numPr>
        <w:rPr>
          <w:lang w:val="en-US"/>
        </w:rPr>
      </w:pPr>
      <w:r w:rsidRPr="004C6D73">
        <w:rPr>
          <w:lang w:val="en-US"/>
        </w:rPr>
        <w:t>Mobility for Studies</w:t>
      </w:r>
      <w:r>
        <w:rPr>
          <w:lang w:val="en-US"/>
        </w:rPr>
        <w:t xml:space="preserve"> (2-30 days)</w:t>
      </w:r>
    </w:p>
    <w:p w14:paraId="003B846A" w14:textId="6F0C496F" w:rsidR="004C6D73" w:rsidRPr="004C6D73" w:rsidRDefault="004C6D73" w:rsidP="004C6D73">
      <w:pPr>
        <w:pStyle w:val="Listaszerbekezds"/>
        <w:numPr>
          <w:ilvl w:val="0"/>
          <w:numId w:val="7"/>
        </w:numPr>
        <w:rPr>
          <w:lang w:val="en-US"/>
        </w:rPr>
      </w:pPr>
      <w:r>
        <w:rPr>
          <w:lang w:val="en-US"/>
        </w:rPr>
        <w:t>Mobility for Research (2-30 days)</w:t>
      </w:r>
    </w:p>
    <w:p w14:paraId="662E53A5" w14:textId="77777777" w:rsidR="00D97321" w:rsidRDefault="00D97321" w:rsidP="00D97321">
      <w:pPr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275"/>
        <w:gridCol w:w="1276"/>
        <w:gridCol w:w="1261"/>
        <w:gridCol w:w="1236"/>
        <w:gridCol w:w="1234"/>
      </w:tblGrid>
      <w:tr w:rsidR="00A533C2" w14:paraId="7806F860" w14:textId="77777777" w:rsidTr="007D5C8C">
        <w:tc>
          <w:tcPr>
            <w:tcW w:w="1390" w:type="dxa"/>
            <w:vMerge w:val="restart"/>
            <w:vAlign w:val="center"/>
          </w:tcPr>
          <w:p w14:paraId="17F51939" w14:textId="7949A3B1" w:rsidR="004C6D73" w:rsidRDefault="004C6D73" w:rsidP="007D5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(</w:t>
            </w:r>
            <w:r w:rsidR="00A533C2">
              <w:rPr>
                <w:lang w:val="en-US"/>
              </w:rPr>
              <w:t xml:space="preserve">Name of Hungarian </w:t>
            </w:r>
            <w:r>
              <w:rPr>
                <w:lang w:val="en-US"/>
              </w:rPr>
              <w:t>University)</w:t>
            </w:r>
          </w:p>
        </w:tc>
        <w:tc>
          <w:tcPr>
            <w:tcW w:w="1390" w:type="dxa"/>
            <w:vMerge w:val="restart"/>
            <w:vAlign w:val="center"/>
          </w:tcPr>
          <w:p w14:paraId="30D566BE" w14:textId="0432BB42" w:rsidR="004C6D73" w:rsidRDefault="004C6D73" w:rsidP="007D5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(</w:t>
            </w:r>
            <w:r w:rsidR="00A533C2">
              <w:rPr>
                <w:lang w:val="en-US"/>
              </w:rPr>
              <w:t xml:space="preserve">Name of Partner </w:t>
            </w:r>
            <w:r>
              <w:rPr>
                <w:lang w:val="en-US"/>
              </w:rPr>
              <w:t>University)</w:t>
            </w:r>
          </w:p>
        </w:tc>
        <w:tc>
          <w:tcPr>
            <w:tcW w:w="1275" w:type="dxa"/>
            <w:vMerge w:val="restart"/>
            <w:vAlign w:val="center"/>
          </w:tcPr>
          <w:p w14:paraId="05D35900" w14:textId="77777777" w:rsidR="004C6D73" w:rsidRDefault="004C6D73" w:rsidP="007D5C8C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Field of education</w:t>
            </w:r>
          </w:p>
        </w:tc>
        <w:tc>
          <w:tcPr>
            <w:tcW w:w="1276" w:type="dxa"/>
            <w:vMerge w:val="restart"/>
            <w:vAlign w:val="center"/>
          </w:tcPr>
          <w:p w14:paraId="1809FD8A" w14:textId="77777777" w:rsidR="004C6D73" w:rsidRDefault="004C6D73" w:rsidP="007D5C8C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Level of education</w:t>
            </w:r>
          </w:p>
        </w:tc>
        <w:tc>
          <w:tcPr>
            <w:tcW w:w="1261" w:type="dxa"/>
            <w:vMerge w:val="restart"/>
            <w:vAlign w:val="center"/>
          </w:tcPr>
          <w:p w14:paraId="525054DF" w14:textId="77777777" w:rsidR="004C6D73" w:rsidRDefault="004C6D73" w:rsidP="007D5C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mobility</w:t>
            </w:r>
          </w:p>
        </w:tc>
        <w:tc>
          <w:tcPr>
            <w:tcW w:w="2470" w:type="dxa"/>
            <w:gridSpan w:val="2"/>
          </w:tcPr>
          <w:p w14:paraId="6ED4E2A0" w14:textId="77777777" w:rsidR="004C6D73" w:rsidRDefault="004C6D73" w:rsidP="007D5C8C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Number of student mobility periods</w:t>
            </w:r>
          </w:p>
        </w:tc>
      </w:tr>
      <w:tr w:rsidR="00A533C2" w14:paraId="4340B39B" w14:textId="77777777" w:rsidTr="007D5C8C">
        <w:tc>
          <w:tcPr>
            <w:tcW w:w="1390" w:type="dxa"/>
            <w:vMerge/>
          </w:tcPr>
          <w:p w14:paraId="3E737C94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vMerge/>
          </w:tcPr>
          <w:p w14:paraId="6F7EFD6C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75CD1942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14:paraId="584EF116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  <w:vMerge/>
          </w:tcPr>
          <w:p w14:paraId="6783B96C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436D5BAC" w14:textId="77777777" w:rsidR="004C6D73" w:rsidRDefault="004C6D73" w:rsidP="007D5C8C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Student Mobility</w:t>
            </w:r>
            <w:r>
              <w:rPr>
                <w:lang w:val="en-US"/>
              </w:rPr>
              <w:t xml:space="preserve"> [</w:t>
            </w:r>
            <w:r w:rsidRPr="00D97321">
              <w:rPr>
                <w:lang w:val="en-US"/>
              </w:rPr>
              <w:t>Total number of students</w:t>
            </w:r>
            <w:r>
              <w:rPr>
                <w:lang w:val="en-US"/>
              </w:rPr>
              <w:t>]</w:t>
            </w:r>
          </w:p>
        </w:tc>
        <w:tc>
          <w:tcPr>
            <w:tcW w:w="1234" w:type="dxa"/>
          </w:tcPr>
          <w:p w14:paraId="55629D7D" w14:textId="3282A023" w:rsidR="004C6D73" w:rsidRDefault="004C6D73" w:rsidP="007D5C8C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Student Mobility</w:t>
            </w:r>
            <w:r>
              <w:rPr>
                <w:lang w:val="en-US"/>
              </w:rPr>
              <w:t xml:space="preserve"> [</w:t>
            </w:r>
            <w:r w:rsidRPr="00D97321">
              <w:rPr>
                <w:lang w:val="en-US"/>
              </w:rPr>
              <w:t xml:space="preserve">Total number of </w:t>
            </w:r>
            <w:r>
              <w:rPr>
                <w:lang w:val="en-US"/>
              </w:rPr>
              <w:t>days]</w:t>
            </w:r>
          </w:p>
        </w:tc>
      </w:tr>
      <w:tr w:rsidR="00A533C2" w14:paraId="2983D64C" w14:textId="77777777" w:rsidTr="007D5C8C">
        <w:tc>
          <w:tcPr>
            <w:tcW w:w="1390" w:type="dxa"/>
          </w:tcPr>
          <w:p w14:paraId="24370A11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14:paraId="6E89EFF6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3CC79CA4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50D10530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</w:tcPr>
          <w:p w14:paraId="7DC0D275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6956D268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14:paraId="42D2BC05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</w:tr>
      <w:tr w:rsidR="00A533C2" w14:paraId="00C7EE88" w14:textId="77777777" w:rsidTr="007D5C8C">
        <w:tc>
          <w:tcPr>
            <w:tcW w:w="1390" w:type="dxa"/>
          </w:tcPr>
          <w:p w14:paraId="41C0EA37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14:paraId="20E61A32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3687BE51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109CEE37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</w:tcPr>
          <w:p w14:paraId="6F6B5DB7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04F715FE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14:paraId="161362F4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</w:tr>
      <w:tr w:rsidR="00A533C2" w14:paraId="45453BEA" w14:textId="77777777" w:rsidTr="007D5C8C">
        <w:tc>
          <w:tcPr>
            <w:tcW w:w="1390" w:type="dxa"/>
          </w:tcPr>
          <w:p w14:paraId="11167A40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14:paraId="265CAE7D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4C9EAA18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7DF03125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</w:tcPr>
          <w:p w14:paraId="029A5979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14:paraId="76672256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14:paraId="6D9D43F7" w14:textId="77777777" w:rsidR="004C6D73" w:rsidRDefault="004C6D73" w:rsidP="007D5C8C">
            <w:pPr>
              <w:jc w:val="center"/>
              <w:rPr>
                <w:lang w:val="en-US"/>
              </w:rPr>
            </w:pPr>
          </w:p>
        </w:tc>
      </w:tr>
    </w:tbl>
    <w:p w14:paraId="1952DA12" w14:textId="77777777" w:rsidR="00375923" w:rsidRDefault="00375923" w:rsidP="00D97321">
      <w:pPr>
        <w:rPr>
          <w:lang w:val="en-US"/>
        </w:rPr>
      </w:pPr>
    </w:p>
    <w:p w14:paraId="3B195BBC" w14:textId="0F355FCF" w:rsidR="0017078B" w:rsidRDefault="0017078B" w:rsidP="0017078B">
      <w:pPr>
        <w:rPr>
          <w:lang w:val="en-US"/>
        </w:rPr>
      </w:pPr>
      <w:r>
        <w:rPr>
          <w:lang w:val="en-US"/>
        </w:rPr>
        <w:t>Short term teacher, researcher, and staff mobility types:</w:t>
      </w:r>
    </w:p>
    <w:p w14:paraId="56E108FF" w14:textId="734A47FD" w:rsidR="0017078B" w:rsidRDefault="0017078B" w:rsidP="0017078B">
      <w:pPr>
        <w:pStyle w:val="Listaszerbekezds"/>
        <w:numPr>
          <w:ilvl w:val="0"/>
          <w:numId w:val="7"/>
        </w:numPr>
        <w:rPr>
          <w:lang w:val="en-US"/>
        </w:rPr>
      </w:pPr>
      <w:r w:rsidRPr="004C6D73">
        <w:rPr>
          <w:lang w:val="en-US"/>
        </w:rPr>
        <w:t xml:space="preserve">Mobility for </w:t>
      </w:r>
      <w:r>
        <w:rPr>
          <w:lang w:val="en-US"/>
        </w:rPr>
        <w:t>Teaching (2-60 days)</w:t>
      </w:r>
    </w:p>
    <w:p w14:paraId="6C97146C" w14:textId="288BA588" w:rsidR="0017078B" w:rsidRDefault="0017078B" w:rsidP="0017078B">
      <w:pPr>
        <w:pStyle w:val="Listaszerbekezds"/>
        <w:numPr>
          <w:ilvl w:val="0"/>
          <w:numId w:val="7"/>
        </w:numPr>
        <w:rPr>
          <w:lang w:val="en-US"/>
        </w:rPr>
      </w:pPr>
      <w:r w:rsidRPr="0017078B">
        <w:rPr>
          <w:lang w:val="en-US"/>
        </w:rPr>
        <w:t>Mobility for Training</w:t>
      </w:r>
      <w:r>
        <w:rPr>
          <w:lang w:val="en-US"/>
        </w:rPr>
        <w:t xml:space="preserve"> (2-60 days)</w:t>
      </w:r>
    </w:p>
    <w:p w14:paraId="12230657" w14:textId="6E773D85" w:rsidR="0017078B" w:rsidRDefault="0017078B" w:rsidP="0017078B">
      <w:pPr>
        <w:pStyle w:val="Listaszerbekezds"/>
        <w:numPr>
          <w:ilvl w:val="0"/>
          <w:numId w:val="7"/>
        </w:numPr>
        <w:rPr>
          <w:lang w:val="en-US"/>
        </w:rPr>
      </w:pPr>
      <w:r>
        <w:rPr>
          <w:lang w:val="en-US"/>
        </w:rPr>
        <w:t>Mobility for Research (2-60 days)</w:t>
      </w:r>
    </w:p>
    <w:p w14:paraId="43E1DB17" w14:textId="77777777" w:rsidR="000F19EC" w:rsidRDefault="000F19EC" w:rsidP="000F19EC">
      <w:pPr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84A66" w14:paraId="12A09859" w14:textId="77777777" w:rsidTr="00F84A66">
        <w:tc>
          <w:tcPr>
            <w:tcW w:w="1510" w:type="dxa"/>
            <w:vMerge w:val="restart"/>
            <w:vAlign w:val="center"/>
          </w:tcPr>
          <w:p w14:paraId="3215AC24" w14:textId="4B320567" w:rsidR="00F84A66" w:rsidRDefault="00F84A66" w:rsidP="00F84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(University)</w:t>
            </w:r>
          </w:p>
        </w:tc>
        <w:tc>
          <w:tcPr>
            <w:tcW w:w="1510" w:type="dxa"/>
            <w:vMerge w:val="restart"/>
            <w:vAlign w:val="center"/>
          </w:tcPr>
          <w:p w14:paraId="0479A245" w14:textId="59062A24" w:rsidR="00F84A66" w:rsidRDefault="00F84A66" w:rsidP="00F84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(University)</w:t>
            </w:r>
          </w:p>
        </w:tc>
        <w:tc>
          <w:tcPr>
            <w:tcW w:w="1510" w:type="dxa"/>
            <w:vMerge w:val="restart"/>
            <w:vAlign w:val="center"/>
          </w:tcPr>
          <w:p w14:paraId="4952E597" w14:textId="5C8B8C3B" w:rsidR="00F84A66" w:rsidRDefault="00F84A66" w:rsidP="00F84A66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>Field of education</w:t>
            </w:r>
          </w:p>
        </w:tc>
        <w:tc>
          <w:tcPr>
            <w:tcW w:w="1510" w:type="dxa"/>
            <w:vMerge w:val="restart"/>
            <w:vAlign w:val="center"/>
          </w:tcPr>
          <w:p w14:paraId="0C3EB85C" w14:textId="1F0D4C96" w:rsidR="00F84A66" w:rsidRDefault="00F84A66" w:rsidP="00F84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mobility</w:t>
            </w:r>
          </w:p>
        </w:tc>
        <w:tc>
          <w:tcPr>
            <w:tcW w:w="3022" w:type="dxa"/>
            <w:gridSpan w:val="2"/>
            <w:vAlign w:val="center"/>
          </w:tcPr>
          <w:p w14:paraId="1815AD28" w14:textId="2ECFF986" w:rsidR="00F84A66" w:rsidRDefault="00F84A66" w:rsidP="00F84A66">
            <w:pPr>
              <w:jc w:val="center"/>
              <w:rPr>
                <w:lang w:val="en-US"/>
              </w:rPr>
            </w:pPr>
            <w:r w:rsidRPr="00D97321">
              <w:rPr>
                <w:lang w:val="en-US"/>
              </w:rPr>
              <w:t xml:space="preserve">Number of </w:t>
            </w:r>
            <w:r w:rsidR="00A533C2">
              <w:rPr>
                <w:lang w:val="en-US"/>
              </w:rPr>
              <w:t>staff</w:t>
            </w:r>
            <w:r w:rsidR="00A533C2" w:rsidRPr="00D97321">
              <w:rPr>
                <w:lang w:val="en-US"/>
              </w:rPr>
              <w:t xml:space="preserve"> </w:t>
            </w:r>
            <w:r w:rsidRPr="00D97321">
              <w:rPr>
                <w:lang w:val="en-US"/>
              </w:rPr>
              <w:t>mobility periods</w:t>
            </w:r>
          </w:p>
        </w:tc>
      </w:tr>
      <w:tr w:rsidR="00F84A66" w14:paraId="6FE76EE1" w14:textId="77777777" w:rsidTr="00F84A66">
        <w:tc>
          <w:tcPr>
            <w:tcW w:w="1510" w:type="dxa"/>
            <w:vMerge/>
            <w:vAlign w:val="center"/>
          </w:tcPr>
          <w:p w14:paraId="36014661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14:paraId="69F5CBFB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14:paraId="159F46BC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14:paraId="1A695904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5688A334" w14:textId="69C796CD" w:rsidR="00F84A66" w:rsidRDefault="00A533C2" w:rsidP="00F84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Staff</w:t>
            </w:r>
            <w:r w:rsidRPr="00D97321">
              <w:rPr>
                <w:lang w:val="en-US"/>
              </w:rPr>
              <w:t xml:space="preserve"> </w:t>
            </w:r>
            <w:r w:rsidR="00F84A66" w:rsidRPr="00D97321">
              <w:rPr>
                <w:lang w:val="en-US"/>
              </w:rPr>
              <w:t>Mobility</w:t>
            </w:r>
            <w:r w:rsidR="00F84A66">
              <w:rPr>
                <w:lang w:val="en-US"/>
              </w:rPr>
              <w:t xml:space="preserve"> [</w:t>
            </w:r>
            <w:r w:rsidR="00F84A66" w:rsidRPr="00D97321">
              <w:rPr>
                <w:lang w:val="en-US"/>
              </w:rPr>
              <w:t xml:space="preserve">Total number of </w:t>
            </w:r>
            <w:r>
              <w:rPr>
                <w:lang w:val="en-US"/>
              </w:rPr>
              <w:t>staff members</w:t>
            </w:r>
            <w:r w:rsidR="00F84A66">
              <w:rPr>
                <w:lang w:val="en-US"/>
              </w:rPr>
              <w:t>]</w:t>
            </w:r>
          </w:p>
        </w:tc>
        <w:tc>
          <w:tcPr>
            <w:tcW w:w="1511" w:type="dxa"/>
            <w:vAlign w:val="center"/>
          </w:tcPr>
          <w:p w14:paraId="52E9D6EF" w14:textId="28F12033" w:rsidR="00F84A66" w:rsidRDefault="00A533C2" w:rsidP="00F84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Staff</w:t>
            </w:r>
            <w:r w:rsidRPr="00D97321">
              <w:rPr>
                <w:lang w:val="en-US"/>
              </w:rPr>
              <w:t xml:space="preserve"> </w:t>
            </w:r>
            <w:r w:rsidR="00F84A66" w:rsidRPr="00D97321">
              <w:rPr>
                <w:lang w:val="en-US"/>
              </w:rPr>
              <w:t>Mobility</w:t>
            </w:r>
            <w:r w:rsidR="00F84A66">
              <w:rPr>
                <w:lang w:val="en-US"/>
              </w:rPr>
              <w:t xml:space="preserve"> [</w:t>
            </w:r>
            <w:r w:rsidR="00F84A66" w:rsidRPr="00D97321">
              <w:rPr>
                <w:lang w:val="en-US"/>
              </w:rPr>
              <w:t xml:space="preserve">Total number of </w:t>
            </w:r>
            <w:r w:rsidR="00F84A66">
              <w:rPr>
                <w:lang w:val="en-US"/>
              </w:rPr>
              <w:t>days]</w:t>
            </w:r>
          </w:p>
        </w:tc>
      </w:tr>
      <w:tr w:rsidR="00F84A66" w14:paraId="1EB38CE1" w14:textId="77777777" w:rsidTr="00F84A66">
        <w:tc>
          <w:tcPr>
            <w:tcW w:w="1510" w:type="dxa"/>
            <w:vAlign w:val="center"/>
          </w:tcPr>
          <w:p w14:paraId="1C95A8B3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3475915A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1D55F7A0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06096502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3174B3D3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65238509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</w:tr>
      <w:tr w:rsidR="00F84A66" w14:paraId="1FE4FFE9" w14:textId="77777777" w:rsidTr="00F84A66">
        <w:tc>
          <w:tcPr>
            <w:tcW w:w="1510" w:type="dxa"/>
            <w:vAlign w:val="center"/>
          </w:tcPr>
          <w:p w14:paraId="693048B6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7C625810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63D957DE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240CDBCF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1C5946DA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27FFEAF2" w14:textId="77777777" w:rsidR="00F84A66" w:rsidRDefault="00F84A66" w:rsidP="00F84A66">
            <w:pPr>
              <w:jc w:val="center"/>
              <w:rPr>
                <w:lang w:val="en-US"/>
              </w:rPr>
            </w:pPr>
          </w:p>
        </w:tc>
      </w:tr>
      <w:tr w:rsidR="005B7F98" w14:paraId="354F835F" w14:textId="77777777" w:rsidTr="00F84A66">
        <w:tc>
          <w:tcPr>
            <w:tcW w:w="1510" w:type="dxa"/>
            <w:vAlign w:val="center"/>
          </w:tcPr>
          <w:p w14:paraId="67C1EB45" w14:textId="77777777" w:rsidR="005B7F98" w:rsidRDefault="005B7F98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156B9B00" w14:textId="77777777" w:rsidR="005B7F98" w:rsidRDefault="005B7F98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5C260CD0" w14:textId="77777777" w:rsidR="005B7F98" w:rsidRDefault="005B7F98" w:rsidP="00F84A66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  <w:vAlign w:val="center"/>
          </w:tcPr>
          <w:p w14:paraId="3AC68225" w14:textId="77777777" w:rsidR="005B7F98" w:rsidRDefault="005B7F98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6C7BA592" w14:textId="77777777" w:rsidR="005B7F98" w:rsidRDefault="005B7F98" w:rsidP="00F84A66">
            <w:pPr>
              <w:jc w:val="center"/>
              <w:rPr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5E8BD3F7" w14:textId="77777777" w:rsidR="005B7F98" w:rsidRDefault="005B7F98" w:rsidP="00F84A66">
            <w:pPr>
              <w:jc w:val="center"/>
              <w:rPr>
                <w:lang w:val="en-US"/>
              </w:rPr>
            </w:pPr>
          </w:p>
        </w:tc>
      </w:tr>
    </w:tbl>
    <w:p w14:paraId="73BBBDE3" w14:textId="77777777" w:rsidR="000F19EC" w:rsidRPr="000F19EC" w:rsidRDefault="000F19EC" w:rsidP="000F19EC">
      <w:pPr>
        <w:rPr>
          <w:lang w:val="en-US"/>
        </w:rPr>
      </w:pPr>
    </w:p>
    <w:p w14:paraId="7CAC9CB7" w14:textId="77777777" w:rsidR="0039100E" w:rsidRDefault="0039100E" w:rsidP="00D97321">
      <w:pPr>
        <w:rPr>
          <w:u w:val="single"/>
          <w:lang w:val="en-US"/>
        </w:rPr>
      </w:pPr>
    </w:p>
    <w:p w14:paraId="2A374110" w14:textId="77777777" w:rsidR="0039100E" w:rsidRDefault="0039100E" w:rsidP="00D97321">
      <w:pPr>
        <w:rPr>
          <w:u w:val="single"/>
          <w:lang w:val="en-US"/>
        </w:rPr>
      </w:pPr>
    </w:p>
    <w:p w14:paraId="36BB084D" w14:textId="77777777" w:rsidR="0039100E" w:rsidRDefault="0039100E" w:rsidP="00D97321">
      <w:pPr>
        <w:rPr>
          <w:u w:val="single"/>
          <w:lang w:val="en-US"/>
        </w:rPr>
      </w:pPr>
    </w:p>
    <w:p w14:paraId="134C09AE" w14:textId="77777777" w:rsidR="0039100E" w:rsidRDefault="0039100E" w:rsidP="00D97321">
      <w:pPr>
        <w:rPr>
          <w:u w:val="single"/>
          <w:lang w:val="en-US"/>
        </w:rPr>
      </w:pPr>
    </w:p>
    <w:p w14:paraId="02101E07" w14:textId="77777777" w:rsidR="0039100E" w:rsidRDefault="0039100E" w:rsidP="00D97321">
      <w:pPr>
        <w:rPr>
          <w:u w:val="single"/>
          <w:lang w:val="en-US"/>
        </w:rPr>
      </w:pPr>
    </w:p>
    <w:p w14:paraId="0F1C7701" w14:textId="77777777" w:rsidR="0039100E" w:rsidRDefault="0039100E" w:rsidP="00D97321">
      <w:pPr>
        <w:rPr>
          <w:u w:val="single"/>
          <w:lang w:val="en-US"/>
        </w:rPr>
      </w:pPr>
    </w:p>
    <w:p w14:paraId="19B11FB0" w14:textId="4C8B17CA" w:rsidR="0017078B" w:rsidRPr="00F013C4" w:rsidRDefault="00F573BA" w:rsidP="00D97321">
      <w:pPr>
        <w:rPr>
          <w:u w:val="single"/>
          <w:lang w:val="en-US"/>
        </w:rPr>
      </w:pPr>
      <w:r w:rsidRPr="00F013C4">
        <w:rPr>
          <w:u w:val="single"/>
          <w:lang w:val="en-US"/>
        </w:rPr>
        <w:lastRenderedPageBreak/>
        <w:t xml:space="preserve">IV. Other and concluding </w:t>
      </w:r>
      <w:proofErr w:type="gramStart"/>
      <w:r w:rsidRPr="00F013C4">
        <w:rPr>
          <w:u w:val="single"/>
          <w:lang w:val="en-US"/>
        </w:rPr>
        <w:t>provisions</w:t>
      </w:r>
      <w:proofErr w:type="gramEnd"/>
    </w:p>
    <w:p w14:paraId="381427E3" w14:textId="77777777" w:rsidR="00F013C4" w:rsidRDefault="00F013C4" w:rsidP="00D97321">
      <w:pPr>
        <w:rPr>
          <w:lang w:val="en-US"/>
        </w:rPr>
      </w:pPr>
    </w:p>
    <w:p w14:paraId="6FA59E8B" w14:textId="08608ECE" w:rsidR="00F013C4" w:rsidRDefault="00F013C4" w:rsidP="00D97321">
      <w:pPr>
        <w:rPr>
          <w:lang w:val="en-US"/>
        </w:rPr>
      </w:pPr>
      <w:r>
        <w:rPr>
          <w:lang w:val="en-US"/>
        </w:rPr>
        <w:t xml:space="preserve">1. </w:t>
      </w:r>
      <w:r w:rsidRPr="00F013C4">
        <w:rPr>
          <w:lang w:val="en-US"/>
        </w:rPr>
        <w:t>Other specific terms</w:t>
      </w:r>
      <w:r>
        <w:rPr>
          <w:rStyle w:val="Lbjegyzet-hivatkozs"/>
          <w:lang w:val="en-US"/>
        </w:rPr>
        <w:footnoteReference w:id="5"/>
      </w:r>
    </w:p>
    <w:p w14:paraId="7F790257" w14:textId="628594EB" w:rsidR="00F013C4" w:rsidRDefault="00F013C4" w:rsidP="00D97321">
      <w:pPr>
        <w:rPr>
          <w:lang w:val="en-US"/>
        </w:rPr>
      </w:pPr>
    </w:p>
    <w:p w14:paraId="326FB7F9" w14:textId="22937253" w:rsidR="00F013C4" w:rsidRDefault="00F013C4" w:rsidP="00D97321">
      <w:pPr>
        <w:rPr>
          <w:lang w:val="en-US"/>
        </w:rPr>
      </w:pPr>
      <w:r>
        <w:rPr>
          <w:lang w:val="en-US"/>
        </w:rPr>
        <w:t>2. Modification</w:t>
      </w:r>
      <w:r w:rsidR="00283BB7">
        <w:rPr>
          <w:lang w:val="en-US"/>
        </w:rPr>
        <w:t xml:space="preserve"> and termination of the Agreement</w:t>
      </w:r>
    </w:p>
    <w:p w14:paraId="2DAF06C4" w14:textId="509D19CB" w:rsidR="00283BB7" w:rsidRPr="00283BB7" w:rsidRDefault="00283BB7" w:rsidP="00283BB7">
      <w:pPr>
        <w:pStyle w:val="Listaszerbekezds"/>
        <w:numPr>
          <w:ilvl w:val="0"/>
          <w:numId w:val="8"/>
        </w:numPr>
        <w:rPr>
          <w:lang w:val="en-US"/>
        </w:rPr>
      </w:pPr>
      <w:r w:rsidRPr="00283BB7">
        <w:rPr>
          <w:lang w:val="en-US"/>
        </w:rPr>
        <w:t xml:space="preserve">This Agreement may be amended only with the consent of both </w:t>
      </w:r>
      <w:r>
        <w:rPr>
          <w:lang w:val="en-US"/>
        </w:rPr>
        <w:t>Institutions</w:t>
      </w:r>
      <w:r w:rsidRPr="00283BB7">
        <w:rPr>
          <w:lang w:val="en-US"/>
        </w:rPr>
        <w:t>.</w:t>
      </w:r>
    </w:p>
    <w:p w14:paraId="2EA348C6" w14:textId="7E2069CF" w:rsidR="00283BB7" w:rsidRPr="00283BB7" w:rsidRDefault="00283BB7" w:rsidP="00283BB7">
      <w:pPr>
        <w:pStyle w:val="Listaszerbekezds"/>
        <w:numPr>
          <w:ilvl w:val="0"/>
          <w:numId w:val="8"/>
        </w:numPr>
        <w:rPr>
          <w:lang w:val="en-US"/>
        </w:rPr>
      </w:pPr>
      <w:r w:rsidRPr="00283BB7">
        <w:rPr>
          <w:lang w:val="en-US"/>
        </w:rPr>
        <w:t xml:space="preserve">Termination of this Agreement may be initiated by either </w:t>
      </w:r>
      <w:r>
        <w:rPr>
          <w:lang w:val="en-US"/>
        </w:rPr>
        <w:t>Institution</w:t>
      </w:r>
      <w:r w:rsidRPr="00283BB7">
        <w:rPr>
          <w:lang w:val="en-US"/>
        </w:rPr>
        <w:t xml:space="preserve"> but shall take effect within one calendar year of the date of such initiation.</w:t>
      </w:r>
    </w:p>
    <w:p w14:paraId="0EC8D460" w14:textId="05D64F87" w:rsidR="00112E5D" w:rsidRPr="00112E5D" w:rsidRDefault="00283BB7" w:rsidP="00112E5D">
      <w:pPr>
        <w:pStyle w:val="Listaszerbekezds"/>
        <w:numPr>
          <w:ilvl w:val="0"/>
          <w:numId w:val="8"/>
        </w:numPr>
        <w:rPr>
          <w:lang w:val="en-US"/>
        </w:rPr>
      </w:pPr>
      <w:r w:rsidRPr="00283BB7">
        <w:rPr>
          <w:lang w:val="en-US"/>
        </w:rPr>
        <w:t xml:space="preserve">This Agreement shall enter into force upon signature by both </w:t>
      </w:r>
      <w:r>
        <w:rPr>
          <w:lang w:val="en-US"/>
        </w:rPr>
        <w:t>Institutions</w:t>
      </w:r>
      <w:r w:rsidRPr="00283BB7">
        <w:rPr>
          <w:lang w:val="en-US"/>
        </w:rPr>
        <w:t>.</w:t>
      </w:r>
    </w:p>
    <w:p w14:paraId="06FFEE02" w14:textId="77777777" w:rsidR="00112E5D" w:rsidRDefault="00112E5D" w:rsidP="00112E5D">
      <w:pPr>
        <w:rPr>
          <w:lang w:val="en-US"/>
        </w:rPr>
      </w:pPr>
    </w:p>
    <w:p w14:paraId="5EEE8C26" w14:textId="77777777" w:rsidR="00112E5D" w:rsidRDefault="00112E5D" w:rsidP="00137B9F">
      <w:pPr>
        <w:tabs>
          <w:tab w:val="center" w:pos="1701"/>
          <w:tab w:val="center" w:pos="7371"/>
        </w:tabs>
        <w:rPr>
          <w:lang w:val="en-US"/>
        </w:rPr>
      </w:pPr>
    </w:p>
    <w:p w14:paraId="178F422A" w14:textId="77777777" w:rsidR="00112E5D" w:rsidRDefault="00112E5D" w:rsidP="00137B9F">
      <w:pPr>
        <w:tabs>
          <w:tab w:val="center" w:pos="1701"/>
          <w:tab w:val="center" w:pos="7371"/>
        </w:tabs>
        <w:rPr>
          <w:lang w:val="en-US"/>
        </w:rPr>
      </w:pPr>
    </w:p>
    <w:p w14:paraId="3FD19682" w14:textId="77777777" w:rsidR="00137B9F" w:rsidRDefault="00137B9F" w:rsidP="00137B9F">
      <w:pPr>
        <w:tabs>
          <w:tab w:val="center" w:pos="1701"/>
          <w:tab w:val="center" w:pos="7371"/>
        </w:tabs>
        <w:rPr>
          <w:lang w:val="en-US"/>
        </w:rPr>
      </w:pPr>
    </w:p>
    <w:p w14:paraId="459BC316" w14:textId="424F7343" w:rsidR="00112E5D" w:rsidRDefault="00137B9F" w:rsidP="00137B9F">
      <w:pPr>
        <w:tabs>
          <w:tab w:val="center" w:pos="1701"/>
          <w:tab w:val="center" w:pos="7371"/>
        </w:tabs>
        <w:rPr>
          <w:lang w:val="en-US"/>
        </w:rPr>
      </w:pPr>
      <w:r>
        <w:rPr>
          <w:lang w:val="en-US"/>
        </w:rPr>
        <w:tab/>
        <w:t xml:space="preserve">Name </w:t>
      </w:r>
      <w:r>
        <w:rPr>
          <w:lang w:val="en-US"/>
        </w:rPr>
        <w:tab/>
      </w:r>
      <w:proofErr w:type="spellStart"/>
      <w:r>
        <w:rPr>
          <w:lang w:val="en-US"/>
        </w:rPr>
        <w:t>Name</w:t>
      </w:r>
      <w:proofErr w:type="spellEnd"/>
    </w:p>
    <w:p w14:paraId="04633563" w14:textId="7D05AB7A" w:rsidR="00137B9F" w:rsidRDefault="00137B9F" w:rsidP="00137B9F">
      <w:pPr>
        <w:tabs>
          <w:tab w:val="center" w:pos="1701"/>
          <w:tab w:val="center" w:pos="7371"/>
        </w:tabs>
        <w:rPr>
          <w:lang w:val="en-US"/>
        </w:rPr>
      </w:pPr>
      <w:r>
        <w:rPr>
          <w:lang w:val="en-US"/>
        </w:rPr>
        <w:tab/>
        <w:t xml:space="preserve">Function </w:t>
      </w:r>
      <w:r>
        <w:rPr>
          <w:lang w:val="en-US"/>
        </w:rPr>
        <w:tab/>
      </w:r>
      <w:proofErr w:type="spellStart"/>
      <w:r>
        <w:rPr>
          <w:lang w:val="en-US"/>
        </w:rPr>
        <w:t>Function</w:t>
      </w:r>
      <w:proofErr w:type="spellEnd"/>
    </w:p>
    <w:p w14:paraId="15A714E2" w14:textId="5D9054DD" w:rsidR="00137B9F" w:rsidRDefault="00137B9F" w:rsidP="00137B9F">
      <w:pPr>
        <w:tabs>
          <w:tab w:val="center" w:pos="1701"/>
          <w:tab w:val="center" w:pos="7371"/>
        </w:tabs>
        <w:rPr>
          <w:lang w:val="en-US"/>
        </w:rPr>
      </w:pPr>
      <w:r>
        <w:rPr>
          <w:lang w:val="en-US"/>
        </w:rPr>
        <w:tab/>
        <w:t xml:space="preserve">Institution </w:t>
      </w:r>
      <w:r>
        <w:rPr>
          <w:lang w:val="en-US"/>
        </w:rPr>
        <w:tab/>
      </w:r>
      <w:proofErr w:type="spellStart"/>
      <w:r>
        <w:rPr>
          <w:lang w:val="en-US"/>
        </w:rPr>
        <w:t>Institution</w:t>
      </w:r>
      <w:proofErr w:type="spellEnd"/>
    </w:p>
    <w:p w14:paraId="53F67583" w14:textId="77777777" w:rsidR="00137B9F" w:rsidRDefault="00137B9F" w:rsidP="00137B9F">
      <w:pPr>
        <w:tabs>
          <w:tab w:val="center" w:pos="1701"/>
          <w:tab w:val="center" w:pos="7371"/>
        </w:tabs>
        <w:rPr>
          <w:lang w:val="en-US"/>
        </w:rPr>
      </w:pPr>
    </w:p>
    <w:p w14:paraId="620C2D7A" w14:textId="7E980E24" w:rsidR="00137B9F" w:rsidRPr="00112E5D" w:rsidRDefault="00137B9F" w:rsidP="00137B9F">
      <w:pPr>
        <w:tabs>
          <w:tab w:val="center" w:pos="1701"/>
          <w:tab w:val="center" w:pos="7371"/>
        </w:tabs>
        <w:rPr>
          <w:lang w:val="en-US"/>
        </w:rPr>
      </w:pPr>
      <w:r>
        <w:rPr>
          <w:lang w:val="en-US"/>
        </w:rPr>
        <w:tab/>
        <w:t>City, DD.MM.YYY</w:t>
      </w:r>
      <w:r w:rsidR="0030412B">
        <w:rPr>
          <w:lang w:val="en-US"/>
        </w:rPr>
        <w:t>.</w:t>
      </w:r>
      <w:r>
        <w:rPr>
          <w:lang w:val="en-US"/>
        </w:rPr>
        <w:tab/>
        <w:t>City, DD.MM.YYY</w:t>
      </w:r>
      <w:r w:rsidR="0030412B">
        <w:rPr>
          <w:lang w:val="en-US"/>
        </w:rPr>
        <w:t>.</w:t>
      </w:r>
    </w:p>
    <w:sectPr w:rsidR="00137B9F" w:rsidRPr="00112E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6FEC" w14:textId="77777777" w:rsidR="0082609F" w:rsidRDefault="0082609F" w:rsidP="008075F8">
      <w:r>
        <w:separator/>
      </w:r>
    </w:p>
  </w:endnote>
  <w:endnote w:type="continuationSeparator" w:id="0">
    <w:p w14:paraId="32BE4285" w14:textId="77777777" w:rsidR="0082609F" w:rsidRDefault="0082609F" w:rsidP="008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1429472097"/>
      <w:docPartObj>
        <w:docPartGallery w:val="Page Numbers (Bottom of Page)"/>
        <w:docPartUnique/>
      </w:docPartObj>
    </w:sdtPr>
    <w:sdtEndPr/>
    <w:sdtContent>
      <w:p w14:paraId="490DC0FB" w14:textId="2959BB7E" w:rsidR="00C06FDE" w:rsidRPr="001A198E" w:rsidRDefault="00C06FDE">
        <w:pPr>
          <w:pStyle w:val="llb"/>
          <w:jc w:val="center"/>
          <w:rPr>
            <w:lang w:val="en-GB"/>
          </w:rPr>
        </w:pPr>
        <w:r w:rsidRPr="001A198E">
          <w:rPr>
            <w:lang w:val="en-GB"/>
          </w:rPr>
          <w:fldChar w:fldCharType="begin"/>
        </w:r>
        <w:r w:rsidRPr="001A198E">
          <w:rPr>
            <w:lang w:val="en-GB"/>
          </w:rPr>
          <w:instrText>PAGE   \* MERGEFORMAT</w:instrText>
        </w:r>
        <w:r w:rsidRPr="001A198E">
          <w:rPr>
            <w:lang w:val="en-GB"/>
          </w:rPr>
          <w:fldChar w:fldCharType="separate"/>
        </w:r>
        <w:r w:rsidRPr="001A198E">
          <w:rPr>
            <w:lang w:val="en-GB"/>
          </w:rPr>
          <w:t>2</w:t>
        </w:r>
        <w:r w:rsidRPr="001A198E">
          <w:rPr>
            <w:lang w:val="en-GB"/>
          </w:rPr>
          <w:fldChar w:fldCharType="end"/>
        </w:r>
      </w:p>
    </w:sdtContent>
  </w:sdt>
  <w:p w14:paraId="1F525115" w14:textId="77777777" w:rsidR="00C06FDE" w:rsidRPr="001A198E" w:rsidRDefault="00C06FDE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9DE2" w14:textId="77777777" w:rsidR="0082609F" w:rsidRDefault="0082609F" w:rsidP="008075F8">
      <w:r>
        <w:separator/>
      </w:r>
    </w:p>
  </w:footnote>
  <w:footnote w:type="continuationSeparator" w:id="0">
    <w:p w14:paraId="4F007D64" w14:textId="77777777" w:rsidR="0082609F" w:rsidRDefault="0082609F" w:rsidP="008075F8">
      <w:r>
        <w:continuationSeparator/>
      </w:r>
    </w:p>
  </w:footnote>
  <w:footnote w:id="1">
    <w:p w14:paraId="0FE6E820" w14:textId="3CB11A77" w:rsidR="00AD19E5" w:rsidRPr="00AD19E5" w:rsidRDefault="00AD19E5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 w:rsidRPr="00AD19E5">
        <w:rPr>
          <w:lang w:val="en-GB"/>
        </w:rPr>
        <w:t xml:space="preserve">A mobility is considered an excellence mobility if the target institution is in the first 250 rankings of either Times Higher Education or </w:t>
      </w:r>
      <w:proofErr w:type="spellStart"/>
      <w:r w:rsidRPr="00AD19E5">
        <w:rPr>
          <w:lang w:val="en-GB"/>
        </w:rPr>
        <w:t>Quacquarelli</w:t>
      </w:r>
      <w:proofErr w:type="spellEnd"/>
      <w:r w:rsidRPr="00AD19E5">
        <w:rPr>
          <w:lang w:val="en-GB"/>
        </w:rPr>
        <w:t xml:space="preserve"> Symonds.</w:t>
      </w:r>
    </w:p>
  </w:footnote>
  <w:footnote w:id="2">
    <w:p w14:paraId="3388B006" w14:textId="198DE30B" w:rsidR="008075F8" w:rsidRPr="00AD19E5" w:rsidRDefault="008075F8">
      <w:pPr>
        <w:pStyle w:val="Lbjegyzetszveg"/>
        <w:rPr>
          <w:lang w:val="en-GB"/>
        </w:rPr>
      </w:pPr>
      <w:r w:rsidRPr="00AD19E5">
        <w:rPr>
          <w:rStyle w:val="Lbjegyzet-hivatkozs"/>
          <w:lang w:val="en-GB"/>
        </w:rPr>
        <w:footnoteRef/>
      </w:r>
      <w:r w:rsidRPr="00AD19E5">
        <w:rPr>
          <w:lang w:val="en-GB"/>
        </w:rPr>
        <w:t xml:space="preserve"> There can be any number of contact persons, this part is freely extendable.</w:t>
      </w:r>
    </w:p>
  </w:footnote>
  <w:footnote w:id="3">
    <w:p w14:paraId="79E67318" w14:textId="77777777" w:rsidR="0028322E" w:rsidRPr="00F013C4" w:rsidRDefault="0028322E" w:rsidP="0028322E">
      <w:pPr>
        <w:pStyle w:val="Lbjegyzetszveg"/>
        <w:rPr>
          <w:lang w:val="en-GB"/>
        </w:rPr>
      </w:pPr>
      <w:r w:rsidRPr="00F013C4">
        <w:rPr>
          <w:rStyle w:val="Lbjegyzet-hivatkozs"/>
          <w:lang w:val="en-GB"/>
        </w:rPr>
        <w:footnoteRef/>
      </w:r>
      <w:r w:rsidRPr="00F013C4">
        <w:rPr>
          <w:lang w:val="en-GB"/>
        </w:rPr>
        <w:t xml:space="preserve"> There can be any number of contact persons, this part is freely extendable.</w:t>
      </w:r>
    </w:p>
  </w:footnote>
  <w:footnote w:id="4">
    <w:p w14:paraId="18DA69BD" w14:textId="77777777" w:rsidR="0028322E" w:rsidRPr="00F013C4" w:rsidRDefault="0028322E" w:rsidP="0028322E">
      <w:pPr>
        <w:pStyle w:val="Lbjegyzetszveg"/>
        <w:rPr>
          <w:lang w:val="en-GB"/>
        </w:rPr>
      </w:pPr>
      <w:r w:rsidRPr="00F013C4">
        <w:rPr>
          <w:rStyle w:val="Lbjegyzet-hivatkozs"/>
          <w:lang w:val="en-GB"/>
        </w:rPr>
        <w:footnoteRef/>
      </w:r>
      <w:r w:rsidRPr="00F013C4">
        <w:rPr>
          <w:lang w:val="en-GB"/>
        </w:rPr>
        <w:t xml:space="preserve"> The terms can be modified to accommodate trimester systems.</w:t>
      </w:r>
    </w:p>
  </w:footnote>
  <w:footnote w:id="5">
    <w:p w14:paraId="7B5317F9" w14:textId="4C96DE62" w:rsidR="00F013C4" w:rsidRPr="00F013C4" w:rsidRDefault="00F013C4">
      <w:pPr>
        <w:pStyle w:val="Lbjegyzetszveg"/>
        <w:rPr>
          <w:lang w:val="en-GB"/>
        </w:rPr>
      </w:pPr>
      <w:r w:rsidRPr="00F013C4">
        <w:rPr>
          <w:rStyle w:val="Lbjegyzet-hivatkozs"/>
          <w:lang w:val="en-GB"/>
        </w:rPr>
        <w:footnoteRef/>
      </w:r>
      <w:r w:rsidRPr="00F013C4">
        <w:rPr>
          <w:lang w:val="en-GB"/>
        </w:rPr>
        <w:t xml:space="preserve"> If</w:t>
      </w:r>
      <w:r>
        <w:rPr>
          <w:lang w:val="en-GB"/>
        </w:rPr>
        <w:t xml:space="preserve"> the </w:t>
      </w:r>
      <w:r w:rsidRPr="00F013C4">
        <w:rPr>
          <w:lang w:val="en-GB"/>
        </w:rPr>
        <w:t>Institutions wish to specify additional conditions, they can do so in this section.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6BB" w14:textId="44948231" w:rsidR="00652AA2" w:rsidRDefault="0060268D">
    <w:pPr>
      <w:pStyle w:val="lfej"/>
    </w:pPr>
    <w:r w:rsidRPr="009865A8">
      <w:drawing>
        <wp:anchor distT="0" distB="0" distL="114300" distR="114300" simplePos="0" relativeHeight="251659264" behindDoc="1" locked="0" layoutInCell="1" allowOverlap="1" wp14:anchorId="090BD2CA" wp14:editId="25A24003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621270" cy="800100"/>
          <wp:effectExtent l="0" t="0" r="0" b="0"/>
          <wp:wrapNone/>
          <wp:docPr id="7" name="Kép 6" descr="A képen köd látható&#10;&#10;Automatikusan generált leírás">
            <a:extLst xmlns:a="http://schemas.openxmlformats.org/drawingml/2006/main">
              <a:ext uri="{FF2B5EF4-FFF2-40B4-BE49-F238E27FC236}">
                <a16:creationId xmlns:a16="http://schemas.microsoft.com/office/drawing/2014/main" id="{01B6B488-8623-4007-9578-7FCC8655AE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6" descr="A képen köd látható&#10;&#10;Automatikusan generált leírás">
                    <a:extLst>
                      <a:ext uri="{FF2B5EF4-FFF2-40B4-BE49-F238E27FC236}">
                        <a16:creationId xmlns:a16="http://schemas.microsoft.com/office/drawing/2014/main" id="{01B6B488-8623-4007-9578-7FCC8655AE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23" r="859" b="1430"/>
                  <a:stretch/>
                </pic:blipFill>
                <pic:spPr bwMode="auto">
                  <a:xfrm rot="10800000">
                    <a:off x="0" y="0"/>
                    <a:ext cx="7653161" cy="803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7E8882" wp14:editId="7D47BFC2">
          <wp:simplePos x="0" y="0"/>
          <wp:positionH relativeFrom="margin">
            <wp:posOffset>4255770</wp:posOffset>
          </wp:positionH>
          <wp:positionV relativeFrom="paragraph">
            <wp:posOffset>-211455</wp:posOffset>
          </wp:positionV>
          <wp:extent cx="1504950" cy="430138"/>
          <wp:effectExtent l="0" t="0" r="0" b="8255"/>
          <wp:wrapNone/>
          <wp:docPr id="85027716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277163" name="Kép 1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30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proofErr w:type="gramStart"/>
    <w:r w:rsidR="00652AA2">
      <w:t xml:space="preserve">[ </w:t>
    </w:r>
    <w:proofErr w:type="spellStart"/>
    <w:r w:rsidR="00652AA2">
      <w:t>logo</w:t>
    </w:r>
    <w:proofErr w:type="spellEnd"/>
    <w:proofErr w:type="gramEnd"/>
    <w:r w:rsidR="00652AA2">
      <w:t xml:space="preserve"> ]       [ </w:t>
    </w:r>
    <w:proofErr w:type="spellStart"/>
    <w:r w:rsidR="00652AA2">
      <w:t>logo</w:t>
    </w:r>
    <w:proofErr w:type="spellEnd"/>
    <w:r w:rsidR="00652AA2">
      <w:t xml:space="preserve"> ]</w:t>
    </w:r>
    <w:r w:rsidR="00652A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918"/>
    <w:multiLevelType w:val="hybridMultilevel"/>
    <w:tmpl w:val="AFDE7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CDF"/>
    <w:multiLevelType w:val="hybridMultilevel"/>
    <w:tmpl w:val="F7AC4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3DB"/>
    <w:multiLevelType w:val="hybridMultilevel"/>
    <w:tmpl w:val="C6204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6C4"/>
    <w:multiLevelType w:val="hybridMultilevel"/>
    <w:tmpl w:val="C824B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3FB"/>
    <w:multiLevelType w:val="hybridMultilevel"/>
    <w:tmpl w:val="C7C20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607"/>
    <w:multiLevelType w:val="hybridMultilevel"/>
    <w:tmpl w:val="3B1E5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3866"/>
    <w:multiLevelType w:val="hybridMultilevel"/>
    <w:tmpl w:val="B2062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A01"/>
    <w:multiLevelType w:val="hybridMultilevel"/>
    <w:tmpl w:val="F6C6B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372253">
    <w:abstractNumId w:val="0"/>
  </w:num>
  <w:num w:numId="2" w16cid:durableId="372199074">
    <w:abstractNumId w:val="5"/>
  </w:num>
  <w:num w:numId="3" w16cid:durableId="1205752504">
    <w:abstractNumId w:val="2"/>
  </w:num>
  <w:num w:numId="4" w16cid:durableId="1290864139">
    <w:abstractNumId w:val="7"/>
  </w:num>
  <w:num w:numId="5" w16cid:durableId="1783915779">
    <w:abstractNumId w:val="6"/>
  </w:num>
  <w:num w:numId="6" w16cid:durableId="1639604895">
    <w:abstractNumId w:val="4"/>
  </w:num>
  <w:num w:numId="7" w16cid:durableId="465856736">
    <w:abstractNumId w:val="3"/>
  </w:num>
  <w:num w:numId="8" w16cid:durableId="210757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A"/>
    <w:rsid w:val="00047641"/>
    <w:rsid w:val="0009433B"/>
    <w:rsid w:val="000F19EC"/>
    <w:rsid w:val="00112E5D"/>
    <w:rsid w:val="00137B9F"/>
    <w:rsid w:val="001610A3"/>
    <w:rsid w:val="0017078B"/>
    <w:rsid w:val="0018687E"/>
    <w:rsid w:val="001A198E"/>
    <w:rsid w:val="001A57A0"/>
    <w:rsid w:val="001E3760"/>
    <w:rsid w:val="001E381F"/>
    <w:rsid w:val="00200B95"/>
    <w:rsid w:val="0028322E"/>
    <w:rsid w:val="00283BB7"/>
    <w:rsid w:val="002B4A4A"/>
    <w:rsid w:val="002C05F0"/>
    <w:rsid w:val="0030412B"/>
    <w:rsid w:val="00375923"/>
    <w:rsid w:val="00380A5F"/>
    <w:rsid w:val="0039100E"/>
    <w:rsid w:val="003A6A40"/>
    <w:rsid w:val="00455BD2"/>
    <w:rsid w:val="004C6D73"/>
    <w:rsid w:val="00500D77"/>
    <w:rsid w:val="00536CDA"/>
    <w:rsid w:val="00590E3C"/>
    <w:rsid w:val="005B7F98"/>
    <w:rsid w:val="0060268D"/>
    <w:rsid w:val="00610B83"/>
    <w:rsid w:val="00652AA2"/>
    <w:rsid w:val="006819E9"/>
    <w:rsid w:val="00692CF3"/>
    <w:rsid w:val="007D25DD"/>
    <w:rsid w:val="008075F8"/>
    <w:rsid w:val="0082609F"/>
    <w:rsid w:val="00903790"/>
    <w:rsid w:val="00960D53"/>
    <w:rsid w:val="00A05778"/>
    <w:rsid w:val="00A533C2"/>
    <w:rsid w:val="00A77D85"/>
    <w:rsid w:val="00AD19E5"/>
    <w:rsid w:val="00B47A4B"/>
    <w:rsid w:val="00B64012"/>
    <w:rsid w:val="00C06FDE"/>
    <w:rsid w:val="00C30CB8"/>
    <w:rsid w:val="00C319B5"/>
    <w:rsid w:val="00C932B8"/>
    <w:rsid w:val="00CC4CA8"/>
    <w:rsid w:val="00D63567"/>
    <w:rsid w:val="00D97321"/>
    <w:rsid w:val="00E22DB8"/>
    <w:rsid w:val="00E42791"/>
    <w:rsid w:val="00F013C4"/>
    <w:rsid w:val="00F44627"/>
    <w:rsid w:val="00F573BA"/>
    <w:rsid w:val="00F84A66"/>
    <w:rsid w:val="00FA6035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2DBA5"/>
  <w15:chartTrackingRefBased/>
  <w15:docId w15:val="{11006205-5052-47C6-9855-DB5C9D8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_BR"/>
    <w:qFormat/>
    <w:rsid w:val="00F4462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5F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75F8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075F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06F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6FD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06F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6FD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D9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533C2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33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5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533C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3C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6C50-7F9D-460A-807A-F46C1C1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Bodrogi Richárd</dc:creator>
  <cp:keywords/>
  <dc:description/>
  <cp:lastModifiedBy>Sebestyén Szilvia</cp:lastModifiedBy>
  <cp:revision>3</cp:revision>
  <cp:lastPrinted>2024-01-22T07:07:00Z</cp:lastPrinted>
  <dcterms:created xsi:type="dcterms:W3CDTF">2024-02-01T12:08:00Z</dcterms:created>
  <dcterms:modified xsi:type="dcterms:W3CDTF">2024-02-01T12:08:00Z</dcterms:modified>
</cp:coreProperties>
</file>